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660F" w14:textId="0C3F3D14" w:rsidR="00327F64" w:rsidRPr="002C0CE9" w:rsidRDefault="0083363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E16A5EC" wp14:editId="702DEB95">
            <wp:extent cx="1615440" cy="1712365"/>
            <wp:effectExtent l="0" t="0" r="3810" b="2540"/>
            <wp:docPr id="2" name="Slika 2" descr="grudi crta nezamisliv povijest - acec2008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udi crta nezamisliv povijest - acec2008.o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897" cy="172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14:paraId="65636481" w14:textId="58742478" w:rsidR="00327F64" w:rsidRPr="002C0CE9" w:rsidRDefault="00327F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C0CE9">
        <w:rPr>
          <w:rFonts w:ascii="Times New Roman" w:hAnsi="Times New Roman" w:cs="Times New Roman"/>
          <w:b/>
          <w:bCs/>
          <w:sz w:val="24"/>
          <w:szCs w:val="24"/>
        </w:rPr>
        <w:t>KRITERIJI VREDNOVANJA</w:t>
      </w:r>
    </w:p>
    <w:p w14:paraId="7AA7F0EC" w14:textId="15DAD50A" w:rsidR="002C5598" w:rsidRPr="002C0CE9" w:rsidRDefault="002C5598" w:rsidP="002C0CE9">
      <w:pPr>
        <w:tabs>
          <w:tab w:val="left" w:pos="406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2C0CE9">
        <w:rPr>
          <w:rFonts w:ascii="Times New Roman" w:hAnsi="Times New Roman" w:cs="Times New Roman"/>
          <w:b/>
          <w:bCs/>
          <w:sz w:val="24"/>
          <w:szCs w:val="24"/>
        </w:rPr>
        <w:t>Mario Jager, prof.</w:t>
      </w:r>
      <w:r w:rsidR="002C0CE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68F278" w14:textId="77777777" w:rsidR="00165A36" w:rsidRPr="008E2990" w:rsidRDefault="00165A36">
      <w:pPr>
        <w:rPr>
          <w:rFonts w:ascii="Times New Roman" w:hAnsi="Times New Roman" w:cs="Times New Roman"/>
          <w:b/>
          <w:bCs/>
          <w:color w:val="FF0000"/>
        </w:rPr>
      </w:pPr>
    </w:p>
    <w:p w14:paraId="05A2356D" w14:textId="410F97F8" w:rsidR="00327F64" w:rsidRPr="008E2990" w:rsidRDefault="00C93186">
      <w:pPr>
        <w:rPr>
          <w:rFonts w:ascii="Times New Roman" w:hAnsi="Times New Roman" w:cs="Times New Roman"/>
          <w:b/>
          <w:bCs/>
          <w:color w:val="FF0000"/>
        </w:rPr>
      </w:pPr>
      <w:r w:rsidRPr="008E2990">
        <w:rPr>
          <w:rFonts w:ascii="Times New Roman" w:hAnsi="Times New Roman" w:cs="Times New Roman"/>
          <w:b/>
          <w:bCs/>
          <w:color w:val="FF0000"/>
        </w:rPr>
        <w:t>Vrednuje</w:t>
      </w:r>
      <w:r w:rsidR="00165A36" w:rsidRPr="008E2990">
        <w:rPr>
          <w:rFonts w:ascii="Times New Roman" w:hAnsi="Times New Roman" w:cs="Times New Roman"/>
          <w:b/>
          <w:bCs/>
          <w:color w:val="FF0000"/>
        </w:rPr>
        <w:t xml:space="preserve"> se činjenično, konceptualno i proceduralno znanje.</w:t>
      </w:r>
    </w:p>
    <w:p w14:paraId="6A9F2970" w14:textId="77777777" w:rsidR="00165A36" w:rsidRPr="008E2990" w:rsidRDefault="00165A36">
      <w:pPr>
        <w:rPr>
          <w:rFonts w:ascii="Times New Roman" w:hAnsi="Times New Roman" w:cs="Times New Roman"/>
          <w:b/>
          <w:bCs/>
        </w:rPr>
      </w:pPr>
    </w:p>
    <w:p w14:paraId="07D67F62" w14:textId="237F2A90" w:rsidR="00327F64" w:rsidRPr="008E2990" w:rsidRDefault="00327F64" w:rsidP="00327F64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8E2990">
        <w:rPr>
          <w:rFonts w:ascii="Times New Roman" w:hAnsi="Times New Roman" w:cs="Times New Roman"/>
          <w:b/>
          <w:bCs/>
          <w:color w:val="FF0000"/>
        </w:rPr>
        <w:t>Činjenično znanje</w:t>
      </w:r>
    </w:p>
    <w:p w14:paraId="24929597" w14:textId="1AB0ED73" w:rsidR="00327F64" w:rsidRPr="008E2990" w:rsidRDefault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327F64" w:rsidRPr="008E2990">
        <w:rPr>
          <w:rFonts w:ascii="Times New Roman" w:hAnsi="Times New Roman" w:cs="Times New Roman"/>
        </w:rPr>
        <w:t>Izvrsno</w:t>
      </w:r>
    </w:p>
    <w:p w14:paraId="0C2648BC" w14:textId="725693D0" w:rsidR="00327F64" w:rsidRPr="008E2990" w:rsidRDefault="00327F64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Samostalno definira, opisuje i objašnjava događaje, procese i pojave te temeljne kronološke odrednice predviđene godišnjim izvedbenim kurikulumom. U usmenom i pismenom izlaganju sistematičan je i točan. Učenik samostalno koristi odgovaraju</w:t>
      </w:r>
      <w:r w:rsidR="00233F6C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u povijesnu terminologiju. Učenik usvojio sve ključne pojmove te ih može samostalno pojasniti. </w:t>
      </w:r>
    </w:p>
    <w:p w14:paraId="7DA0EE55" w14:textId="10922807" w:rsidR="00327F64" w:rsidRPr="008E2990" w:rsidRDefault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327F64" w:rsidRPr="008E2990">
        <w:rPr>
          <w:rFonts w:ascii="Times New Roman" w:hAnsi="Times New Roman" w:cs="Times New Roman"/>
        </w:rPr>
        <w:t>Vrlo dobro</w:t>
      </w:r>
    </w:p>
    <w:p w14:paraId="0F9345C2" w14:textId="65BF1EE2" w:rsidR="00327F64" w:rsidRPr="008E2990" w:rsidRDefault="00327F64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Uz neznatnu pomo</w:t>
      </w:r>
      <w:r w:rsidR="00233F6C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definira, opisuje i objašnjava događaje, procese i pojave te temeljne kronološke odrednice predviđene godišnjim izvedbenim kurikulumom. Učenik koristi povijesnu terminologiju. U usmenom i pismenom izlaganju sistematičan je i točan, ali sporiji. Učenik usvojio sve ključne pojmove, ali ne može sve u potpunosti pojasniti. </w:t>
      </w:r>
    </w:p>
    <w:p w14:paraId="1A5754C8" w14:textId="52164073" w:rsidR="00327F64" w:rsidRPr="008E2990" w:rsidRDefault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327F64" w:rsidRPr="008E2990">
        <w:rPr>
          <w:rFonts w:ascii="Times New Roman" w:hAnsi="Times New Roman" w:cs="Times New Roman"/>
        </w:rPr>
        <w:t xml:space="preserve">Dobro </w:t>
      </w:r>
    </w:p>
    <w:p w14:paraId="1FC5F6EE" w14:textId="1E880CDA" w:rsidR="00327F64" w:rsidRPr="008E2990" w:rsidRDefault="00327F64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Reproducira najbitnije činjenice iz sadržaja, nesistematično izlaže o prošlim događajima, procesima i pojavama. Učenik koristi jednostavniju povijesnu terminologiju.</w:t>
      </w:r>
      <w:r w:rsidR="00233F6C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U usmenom izlaganju nesamostalan, ima poteš</w:t>
      </w:r>
      <w:r w:rsidR="00233F6C" w:rsidRPr="008E2990">
        <w:rPr>
          <w:rFonts w:ascii="Times New Roman" w:hAnsi="Times New Roman" w:cs="Times New Roman"/>
        </w:rPr>
        <w:t>k</w:t>
      </w:r>
      <w:r w:rsidRPr="008E2990">
        <w:rPr>
          <w:rFonts w:ascii="Times New Roman" w:hAnsi="Times New Roman" w:cs="Times New Roman"/>
        </w:rPr>
        <w:t>o</w:t>
      </w:r>
      <w:r w:rsidR="00233F6C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a u izlaganju. Učenik usvojio više od polovine ključnih pojmova koje može samostalno pojasniti.</w:t>
      </w:r>
    </w:p>
    <w:p w14:paraId="1B0A4874" w14:textId="3AB3668D" w:rsidR="00327F64" w:rsidRPr="008E2990" w:rsidRDefault="00327F64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</w:t>
      </w:r>
      <w:r w:rsidR="002C5598" w:rsidRPr="008E2990">
        <w:rPr>
          <w:rFonts w:ascii="Times New Roman" w:hAnsi="Times New Roman" w:cs="Times New Roman"/>
        </w:rPr>
        <w:t>-</w:t>
      </w:r>
      <w:r w:rsidRPr="008E2990">
        <w:rPr>
          <w:rFonts w:ascii="Times New Roman" w:hAnsi="Times New Roman" w:cs="Times New Roman"/>
        </w:rPr>
        <w:t>Zadovoljavaju</w:t>
      </w:r>
      <w:r w:rsidR="002C5598" w:rsidRPr="008E2990">
        <w:rPr>
          <w:rFonts w:ascii="Times New Roman" w:hAnsi="Times New Roman" w:cs="Times New Roman"/>
        </w:rPr>
        <w:t>će</w:t>
      </w:r>
    </w:p>
    <w:p w14:paraId="50234F40" w14:textId="7516A649" w:rsidR="00327F64" w:rsidRPr="008E2990" w:rsidRDefault="00327F64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Mehanički reproducira sadržaje uz pomo</w:t>
      </w:r>
      <w:r w:rsidR="00233F6C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i poticaj, ima poteško</w:t>
      </w:r>
      <w:r w:rsidR="00233F6C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a u uočavanju bitnog i zaključivanju, u usmenom izlaganju vrlo spor i nesamostalan. Učenik djelomično koristi povijesnu terminologiju. </w:t>
      </w:r>
    </w:p>
    <w:p w14:paraId="36FFEE20" w14:textId="0F7202D9" w:rsidR="002C5598" w:rsidRPr="008E2990" w:rsidRDefault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327F64" w:rsidRPr="008E2990">
        <w:rPr>
          <w:rFonts w:ascii="Times New Roman" w:hAnsi="Times New Roman" w:cs="Times New Roman"/>
        </w:rPr>
        <w:t>Nezadovoljav</w:t>
      </w:r>
      <w:r w:rsidRPr="008E2990">
        <w:rPr>
          <w:rFonts w:ascii="Times New Roman" w:hAnsi="Times New Roman" w:cs="Times New Roman"/>
        </w:rPr>
        <w:t>ajuće</w:t>
      </w:r>
    </w:p>
    <w:p w14:paraId="53B79DAF" w14:textId="7EE2D2C7" w:rsidR="00327F64" w:rsidRPr="008E2990" w:rsidRDefault="00327F64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Ne može ni mehanički reproducirati sadržaje uz pomo</w:t>
      </w:r>
      <w:r w:rsidR="00233F6C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i poticaj, ne uočava bitno, u usmenom izlaganju vrlo spor i nesamostalan. Učenik ne poznaje povijesnu terminologiju.</w:t>
      </w:r>
    </w:p>
    <w:p w14:paraId="792A2582" w14:textId="28514774" w:rsidR="002C5598" w:rsidRPr="008E2990" w:rsidRDefault="002C5598">
      <w:pPr>
        <w:rPr>
          <w:rFonts w:ascii="Times New Roman" w:hAnsi="Times New Roman" w:cs="Times New Roman"/>
        </w:rPr>
      </w:pPr>
    </w:p>
    <w:p w14:paraId="512F07E1" w14:textId="67C0D74B" w:rsidR="002C5598" w:rsidRPr="008E2990" w:rsidRDefault="002C5598" w:rsidP="002C559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8E2990">
        <w:rPr>
          <w:rFonts w:ascii="Times New Roman" w:hAnsi="Times New Roman" w:cs="Times New Roman"/>
          <w:b/>
          <w:bCs/>
          <w:color w:val="FF0000"/>
        </w:rPr>
        <w:t>Konceptualno znanje</w:t>
      </w:r>
    </w:p>
    <w:p w14:paraId="6C1037DA" w14:textId="60173A1E" w:rsidR="002C5598" w:rsidRPr="008E2990" w:rsidRDefault="002C5598" w:rsidP="002C5598">
      <w:pPr>
        <w:rPr>
          <w:rFonts w:ascii="Times New Roman" w:hAnsi="Times New Roman" w:cs="Times New Roman"/>
          <w:b/>
          <w:bCs/>
        </w:rPr>
      </w:pPr>
    </w:p>
    <w:p w14:paraId="761D78D2" w14:textId="53D46118" w:rsidR="002C5598" w:rsidRPr="008E2990" w:rsidRDefault="002C5598" w:rsidP="002C559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8E2990">
        <w:rPr>
          <w:rFonts w:ascii="Times New Roman" w:hAnsi="Times New Roman" w:cs="Times New Roman"/>
          <w:b/>
          <w:bCs/>
        </w:rPr>
        <w:lastRenderedPageBreak/>
        <w:t>Vrijeme i prostor</w:t>
      </w:r>
    </w:p>
    <w:p w14:paraId="65FAAB6B" w14:textId="79CBB96F" w:rsidR="002C5598" w:rsidRPr="008E2990" w:rsidRDefault="00CF20D3" w:rsidP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2C5598" w:rsidRPr="008E2990">
        <w:rPr>
          <w:rFonts w:ascii="Times New Roman" w:hAnsi="Times New Roman" w:cs="Times New Roman"/>
        </w:rPr>
        <w:t>Izvrsno</w:t>
      </w:r>
    </w:p>
    <w:p w14:paraId="03829703" w14:textId="4AE902EC" w:rsidR="002C5598" w:rsidRPr="008E2990" w:rsidRDefault="002C5598" w:rsidP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Učenik samostalno objašnjava tijek, slijed i trajanje događaja. Koristi se rječnikom kojim opisuje tijek vremena, smješta samostalno osobe i pojave u odgovaraju</w:t>
      </w:r>
      <w:r w:rsidR="00CF20D3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a povijesna razdoblja. Izrađuje grafičke prikaze tijeka vremena (lente vremena, </w:t>
      </w:r>
      <w:r w:rsidR="00CF20D3" w:rsidRPr="008E2990">
        <w:rPr>
          <w:rFonts w:ascii="Times New Roman" w:hAnsi="Times New Roman" w:cs="Times New Roman"/>
        </w:rPr>
        <w:t>umne</w:t>
      </w:r>
      <w:r w:rsidRPr="008E2990">
        <w:rPr>
          <w:rFonts w:ascii="Times New Roman" w:hAnsi="Times New Roman" w:cs="Times New Roman"/>
        </w:rPr>
        <w:t xml:space="preserve"> mape,…). Samostalno određuje godinu, stolje</w:t>
      </w:r>
      <w:r w:rsidR="00CF20D3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 i tisu</w:t>
      </w:r>
      <w:r w:rsidR="00CF20D3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lje</w:t>
      </w:r>
      <w:r w:rsidR="00CF20D3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e. Učenik se samostalno koristi kartom. Samostalno objašnjava vremenski slijed događaja na karti. Samostalno upisuje i ucrtava tražene podatke u slijepu kartu te crta jednostavnije slijepe karte.</w:t>
      </w:r>
    </w:p>
    <w:p w14:paraId="41552877" w14:textId="5F3F4F3B" w:rsidR="002C5598" w:rsidRPr="008E2990" w:rsidRDefault="00CF20D3" w:rsidP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2C5598" w:rsidRPr="008E2990">
        <w:rPr>
          <w:rFonts w:ascii="Times New Roman" w:hAnsi="Times New Roman" w:cs="Times New Roman"/>
        </w:rPr>
        <w:t xml:space="preserve">Vrlo dobro </w:t>
      </w:r>
    </w:p>
    <w:p w14:paraId="76248A92" w14:textId="0C634BA0" w:rsidR="002C5598" w:rsidRPr="008E2990" w:rsidRDefault="002C5598" w:rsidP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objašnjava tijek, slijed i trajanje događaja. Učenik opisuje tijek vremena, smješta samostalno osobe i pojave u odgovaraju</w:t>
      </w:r>
      <w:r w:rsidR="00CF20D3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a povijesna razdoblja. Izrađuje grafičke prikaze tijeka vremena (lente vremena, mentalne mape,…). Određuje godinu, stolje</w:t>
      </w:r>
      <w:r w:rsidR="00CF20D3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 i tisu</w:t>
      </w:r>
      <w:r w:rsidR="00CF20D3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lje</w:t>
      </w:r>
      <w:r w:rsidR="00CF20D3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e. Učenik se koristi kartom. Objašnjava vremenski slijed događaja na karti. Upisuje i ucrtava tražene podatke u slijepu kartu te crta jednostavnije slijepe karte. Izrađuje grafičke prikaze tijeka vremena prema uputama i prema tematskom predlošku. </w:t>
      </w:r>
    </w:p>
    <w:p w14:paraId="4A47B7FA" w14:textId="6821EC8D" w:rsidR="002C5598" w:rsidRPr="008E2990" w:rsidRDefault="00CF20D3" w:rsidP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2C5598" w:rsidRPr="008E2990">
        <w:rPr>
          <w:rFonts w:ascii="Times New Roman" w:hAnsi="Times New Roman" w:cs="Times New Roman"/>
        </w:rPr>
        <w:t>Dobro</w:t>
      </w:r>
    </w:p>
    <w:p w14:paraId="2A5C4AEA" w14:textId="31F39C9F" w:rsidR="002C5598" w:rsidRPr="008E2990" w:rsidRDefault="002C5598" w:rsidP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Učenik opisuje tijek, slijed i trajanje događaja. Učenik navodi tijek vremena, smješta osobe i pojave u odgovaraju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a povijesna razdoblja s vremenskim odstupanjem. Izrađuje jednostavne grafičke prikaze tijeka vremena. Određuje godinu, stolje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 i tisu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lje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e. Učenik se koristi kartom. Nabraja vremenski slijed događaja na karti. Upisuje i ucrtava tražene podatke u slijepu kartu uz manje odstupanje prema uputama. Crta jednostavnije slijepe karte uz tematski predložak. Izrađuje grafičke prikaze tijeka vremena prema detaljnim uputama i prema tematskom predlošku.</w:t>
      </w:r>
    </w:p>
    <w:p w14:paraId="2E1F8F6B" w14:textId="69CC4D76" w:rsidR="002C5598" w:rsidRPr="008E2990" w:rsidRDefault="002C5598" w:rsidP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</w:t>
      </w:r>
      <w:r w:rsidR="005422D4" w:rsidRPr="008E2990">
        <w:rPr>
          <w:rFonts w:ascii="Times New Roman" w:hAnsi="Times New Roman" w:cs="Times New Roman"/>
        </w:rPr>
        <w:t>-</w:t>
      </w:r>
      <w:r w:rsidRPr="008E2990">
        <w:rPr>
          <w:rFonts w:ascii="Times New Roman" w:hAnsi="Times New Roman" w:cs="Times New Roman"/>
        </w:rPr>
        <w:t>Zadovoljavajuće</w:t>
      </w:r>
    </w:p>
    <w:p w14:paraId="687AB249" w14:textId="714AA5C4" w:rsidR="002C5598" w:rsidRPr="008E2990" w:rsidRDefault="002C5598" w:rsidP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Svakodnevnim rječnikom i uz pomo</w:t>
      </w:r>
      <w:r w:rsidR="005422D4" w:rsidRPr="008E2990">
        <w:rPr>
          <w:rFonts w:ascii="Times New Roman" w:hAnsi="Times New Roman" w:cs="Times New Roman"/>
        </w:rPr>
        <w:t xml:space="preserve">ć </w:t>
      </w:r>
      <w:r w:rsidRPr="008E2990">
        <w:rPr>
          <w:rFonts w:ascii="Times New Roman" w:hAnsi="Times New Roman" w:cs="Times New Roman"/>
        </w:rPr>
        <w:t>učitelja opisuje tijek, slijed i trajanje povijesnog događaja. Izrađuje jednostavni grafički prikaz tijeka vremena uz predložak. Smješta godine u desetlje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e, stolje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 i tisu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lje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 uz učiteljevu pomo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 Opisuje neka obilježja razdoblja koje proučava te smješta događaje i osobe u odgovaraju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a razdoblja uz učiteljevu pomo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 Upisuje i ucrtava osnovne podatke u slijepu kartu uz učiteljevu pomo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 Crta jednostavnije slijepe karte prema zadanom predlošku. Crta jednostavniji grafički prikaz tijeka vremena prema uputama učitelja te uz navođenje učitelja.</w:t>
      </w:r>
    </w:p>
    <w:p w14:paraId="6C517BD8" w14:textId="60A4F642" w:rsidR="002C5598" w:rsidRPr="008E2990" w:rsidRDefault="002C5598" w:rsidP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</w:t>
      </w:r>
      <w:r w:rsidR="005422D4" w:rsidRPr="008E2990">
        <w:rPr>
          <w:rFonts w:ascii="Times New Roman" w:hAnsi="Times New Roman" w:cs="Times New Roman"/>
        </w:rPr>
        <w:t>-</w:t>
      </w:r>
      <w:r w:rsidRPr="008E2990">
        <w:rPr>
          <w:rFonts w:ascii="Times New Roman" w:hAnsi="Times New Roman" w:cs="Times New Roman"/>
        </w:rPr>
        <w:t>Nezadovoljavajuće</w:t>
      </w:r>
    </w:p>
    <w:p w14:paraId="159DC284" w14:textId="1D098ECC" w:rsidR="002C5598" w:rsidRPr="008E2990" w:rsidRDefault="002C5598" w:rsidP="002C5598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ne može ni svakodnevnim rječnikom niti uz pomo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 opisati tijek, slijed i trajanje povijesnog događaja. Ne uspijeva izraditi jednostavni grafički prikaz tijeka vremena uz predložak. Ne može odrediti desetlje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e, stolje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 i tisu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lje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 niti uz učiteljevu pomo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. Ne može </w:t>
      </w:r>
      <w:r w:rsidR="005422D4" w:rsidRPr="008E2990">
        <w:rPr>
          <w:rFonts w:ascii="Times New Roman" w:hAnsi="Times New Roman" w:cs="Times New Roman"/>
        </w:rPr>
        <w:t>o</w:t>
      </w:r>
      <w:r w:rsidRPr="008E2990">
        <w:rPr>
          <w:rFonts w:ascii="Times New Roman" w:hAnsi="Times New Roman" w:cs="Times New Roman"/>
        </w:rPr>
        <w:t>p</w:t>
      </w:r>
      <w:r w:rsidR="005422D4" w:rsidRPr="008E2990">
        <w:rPr>
          <w:rFonts w:ascii="Times New Roman" w:hAnsi="Times New Roman" w:cs="Times New Roman"/>
        </w:rPr>
        <w:t>isati</w:t>
      </w:r>
      <w:r w:rsidRPr="008E2990">
        <w:rPr>
          <w:rFonts w:ascii="Times New Roman" w:hAnsi="Times New Roman" w:cs="Times New Roman"/>
        </w:rPr>
        <w:t xml:space="preserve"> osnovna obilježja razdoblja koje proučava niti uz učiteljevu pomo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 Ne upisuje i ne ucrtava osnovne podatke u slijepu kartu niti uz učiteljevu pomo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 Ne može nacrtati jednostavniju slijepu kartu prema zadanom predlošku. Ne crta niti jednostavnije grafičke prikaze.</w:t>
      </w:r>
    </w:p>
    <w:p w14:paraId="041C4489" w14:textId="4B7DE01C" w:rsidR="005341FD" w:rsidRPr="008E2990" w:rsidRDefault="005341FD" w:rsidP="002C5598">
      <w:pPr>
        <w:rPr>
          <w:rFonts w:ascii="Times New Roman" w:hAnsi="Times New Roman" w:cs="Times New Roman"/>
        </w:rPr>
      </w:pPr>
    </w:p>
    <w:p w14:paraId="370B6FAF" w14:textId="7168DB07" w:rsidR="005341FD" w:rsidRPr="008E2990" w:rsidRDefault="00CC2816" w:rsidP="005341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8E2990">
        <w:rPr>
          <w:rFonts w:ascii="Times New Roman" w:hAnsi="Times New Roman" w:cs="Times New Roman"/>
          <w:b/>
          <w:bCs/>
        </w:rPr>
        <w:t>Uzroci i posljedice</w:t>
      </w:r>
    </w:p>
    <w:p w14:paraId="74A95E01" w14:textId="12B7FCC8" w:rsidR="00CC2816" w:rsidRPr="008E2990" w:rsidRDefault="005422D4" w:rsidP="00CC2816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CC2816" w:rsidRPr="008E2990">
        <w:rPr>
          <w:rFonts w:ascii="Times New Roman" w:hAnsi="Times New Roman" w:cs="Times New Roman"/>
        </w:rPr>
        <w:t>Izvrsno</w:t>
      </w:r>
    </w:p>
    <w:p w14:paraId="241154EA" w14:textId="77777777" w:rsidR="00CC2816" w:rsidRPr="008E2990" w:rsidRDefault="00CC2816" w:rsidP="00CC2816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Objašnjava uzroke, povod i posljedice koji su doveli do pojedinih povijesnih događaja, pojava ili procesa, kao i rezultat tih zbivanja. Učenik razlikuje uzroke, povod i posljedicu te objašnjava kategorije uzroka. Uočava izravno navedene uzroke i posljedice ili zaključuje o njima kada nisu izravno izrečeni. Objašnjava da su neki uzroci i posljedice važniji od drugih. Objašnjava zašto treba istražiti više od jednog uzroka i posljedice nekog događaja i pojave te provjeriti dostupne izvore. </w:t>
      </w:r>
    </w:p>
    <w:p w14:paraId="2C8A42CC" w14:textId="376941E0" w:rsidR="00CC2816" w:rsidRPr="008E2990" w:rsidRDefault="005422D4" w:rsidP="00CC2816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lastRenderedPageBreak/>
        <w:t>-</w:t>
      </w:r>
      <w:r w:rsidR="00CC2816" w:rsidRPr="008E2990">
        <w:rPr>
          <w:rFonts w:ascii="Times New Roman" w:hAnsi="Times New Roman" w:cs="Times New Roman"/>
        </w:rPr>
        <w:t>Vrlo dobro</w:t>
      </w:r>
    </w:p>
    <w:p w14:paraId="344396E9" w14:textId="77777777" w:rsidR="00CC2816" w:rsidRPr="008E2990" w:rsidRDefault="00CC2816" w:rsidP="00CC2816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Opisuje uzroke, povod i posljedice koji su doveli do pojedinih povijesnih događaja, pojava ili procesa, kao i rezultat tih zbivanja. Učenik uočava uzroke, povod i posljedicu te navodi kategorije uzroka. Uočava izravno najvažnije navedene uzroke i posljedice ili zaključuje o njima kada nisu izravno izrečeni. Navodi da su neki uzroci i posljedice važniji od drugih. Opisuje zašto treba istražiti više od jednog uzroka i posljedice nekog događaja i pojave. </w:t>
      </w:r>
    </w:p>
    <w:p w14:paraId="2C5DAB2D" w14:textId="5C10F136" w:rsidR="00CC2816" w:rsidRPr="008E2990" w:rsidRDefault="005422D4" w:rsidP="00CC2816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CC2816" w:rsidRPr="008E2990">
        <w:rPr>
          <w:rFonts w:ascii="Times New Roman" w:hAnsi="Times New Roman" w:cs="Times New Roman"/>
        </w:rPr>
        <w:t>Dobro</w:t>
      </w:r>
    </w:p>
    <w:p w14:paraId="5759E3B8" w14:textId="27DC9EA0" w:rsidR="00CC2816" w:rsidRPr="008E2990" w:rsidRDefault="00CC2816" w:rsidP="00CC2816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Objašnjava pojam uzroka, povoda i posljedice. Navodi uzroke, povod i posljedice prošlih događaja. Navodi izravno i neizravno izrečene uzroke i posljedice na primjerima prošlih događaja i pojava koje proučava uz pomo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učitelja. Navodi više od jednog uzroka i posljedice nekog događaja i pojave. </w:t>
      </w:r>
    </w:p>
    <w:p w14:paraId="683C8442" w14:textId="7E9F04C7" w:rsidR="00CC2816" w:rsidRPr="008E2990" w:rsidRDefault="00BE15CD" w:rsidP="00CC2816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CC2816" w:rsidRPr="008E2990">
        <w:rPr>
          <w:rFonts w:ascii="Times New Roman" w:hAnsi="Times New Roman" w:cs="Times New Roman"/>
        </w:rPr>
        <w:t>Zadovoljavajuće</w:t>
      </w:r>
    </w:p>
    <w:p w14:paraId="75162CDD" w14:textId="7C07DE51" w:rsidR="00CC2816" w:rsidRPr="008E2990" w:rsidRDefault="00CC2816" w:rsidP="00CC2816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Razlikuje pojam uzrok, povod i posljedica. Uočava uzroke i posljedice prošlih događaja. Prepoznaje izravno izrečene uzroke i posljedice te uz učiteljevu pomo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prepoznaje neizravno rečene uzroke i posljedice prošlih događaja i pojava. Navodi jedan uzrok i jednu posljedicu nekog događaja ili pojave. </w:t>
      </w:r>
    </w:p>
    <w:p w14:paraId="737E3306" w14:textId="35874D81" w:rsidR="00CC2816" w:rsidRPr="008E2990" w:rsidRDefault="00BE15CD" w:rsidP="00CC2816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CC2816" w:rsidRPr="008E2990">
        <w:rPr>
          <w:rFonts w:ascii="Times New Roman" w:hAnsi="Times New Roman" w:cs="Times New Roman"/>
        </w:rPr>
        <w:t>Nezadovoljavajuća</w:t>
      </w:r>
    </w:p>
    <w:p w14:paraId="5EA780B2" w14:textId="7EDA1645" w:rsidR="00CC2816" w:rsidRPr="008E2990" w:rsidRDefault="00CC2816" w:rsidP="00CC2816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 xml:space="preserve"> Učenik ne razlikuje uzrok, povod i posljedica. Ne uočava uzroke i posljedice prošlih događaja i pojava . Ne uočava izravno izrečene uzroke i posljedice niti uz učiteljevu pomo</w:t>
      </w:r>
      <w:r w:rsidR="005422D4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ne prepoznaje neizravno rečene uzroke i posljedice prošlih događaja i pojava. Ne navodi niti jedan uzrok i posljedicu nekog prošlog događaja ili pojave.</w:t>
      </w:r>
    </w:p>
    <w:p w14:paraId="4AB48970" w14:textId="699C912C" w:rsidR="00900C96" w:rsidRPr="008E2990" w:rsidRDefault="00900C96" w:rsidP="002C1917">
      <w:pPr>
        <w:rPr>
          <w:rFonts w:ascii="Times New Roman" w:hAnsi="Times New Roman" w:cs="Times New Roman"/>
        </w:rPr>
      </w:pPr>
    </w:p>
    <w:p w14:paraId="367A456A" w14:textId="12AB2A85" w:rsidR="002C1917" w:rsidRPr="008E2990" w:rsidRDefault="002022D1" w:rsidP="002C191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8E2990">
        <w:rPr>
          <w:rFonts w:ascii="Times New Roman" w:hAnsi="Times New Roman" w:cs="Times New Roman"/>
          <w:b/>
          <w:bCs/>
        </w:rPr>
        <w:t>Kontinuiteti i promjene</w:t>
      </w:r>
    </w:p>
    <w:p w14:paraId="64184932" w14:textId="22B50BD5" w:rsidR="002C1917" w:rsidRPr="008E2990" w:rsidRDefault="00BE15CD" w:rsidP="002C191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2C1917" w:rsidRPr="008E2990">
        <w:rPr>
          <w:rFonts w:ascii="Times New Roman" w:hAnsi="Times New Roman" w:cs="Times New Roman"/>
        </w:rPr>
        <w:t>Izvrsn</w:t>
      </w:r>
      <w:r w:rsidR="002022D1" w:rsidRPr="008E2990">
        <w:rPr>
          <w:rFonts w:ascii="Times New Roman" w:hAnsi="Times New Roman" w:cs="Times New Roman"/>
        </w:rPr>
        <w:t>o</w:t>
      </w:r>
    </w:p>
    <w:p w14:paraId="1653C512" w14:textId="67FA2F62" w:rsidR="002C1917" w:rsidRPr="008E2990" w:rsidRDefault="002C1917" w:rsidP="002C191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Objašnjava kontinuitete i promjene u povijesti. Objašnjava ritam promjena (uočava da su neke promjene spore i postupne dok su druge brze i burne i uzrokuju iznenadne poreme</w:t>
      </w:r>
      <w:r w:rsidR="00BE15CD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aje i promjene u društvu).</w:t>
      </w:r>
      <w:r w:rsidR="00BE15CD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Objašnjava da promjena ne znači uvijek i napredak na primjeru razdoblja koje obrađuje.</w:t>
      </w:r>
      <w:r w:rsidR="002022D1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Analizira utjecaj pojedinaca i skupina na promjene u društvu.</w:t>
      </w:r>
    </w:p>
    <w:p w14:paraId="26BC064D" w14:textId="03F8AD74" w:rsidR="002C1917" w:rsidRPr="008E2990" w:rsidRDefault="00BE15CD" w:rsidP="002C191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2C1917" w:rsidRPr="008E2990">
        <w:rPr>
          <w:rFonts w:ascii="Times New Roman" w:hAnsi="Times New Roman" w:cs="Times New Roman"/>
        </w:rPr>
        <w:t>Vrlo dobr</w:t>
      </w:r>
      <w:r w:rsidR="002022D1" w:rsidRPr="008E2990">
        <w:rPr>
          <w:rFonts w:ascii="Times New Roman" w:hAnsi="Times New Roman" w:cs="Times New Roman"/>
        </w:rPr>
        <w:t>o</w:t>
      </w:r>
    </w:p>
    <w:p w14:paraId="44DFD4B6" w14:textId="3545B3C7" w:rsidR="002C1917" w:rsidRPr="008E2990" w:rsidRDefault="002C1917" w:rsidP="002C191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Uspoređuje kontinuitete i promjene u povijesti. Objašnjava svakodnevnim rječnikom ritam promjena kroz povijest (navodi da su neke promjene spore i postupne dok su druge brze i burne i uzrokuju iznenadne poreme</w:t>
      </w:r>
      <w:r w:rsidR="00BE15CD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aje i promjene u društvu).</w:t>
      </w:r>
      <w:r w:rsidR="002022D1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Objašnjava kako su pojedinci i skupine utjecali na promjene u društvu.</w:t>
      </w:r>
    </w:p>
    <w:p w14:paraId="59F0180B" w14:textId="4E0EAFD6" w:rsidR="002C1917" w:rsidRPr="008E2990" w:rsidRDefault="00BE15CD" w:rsidP="002C191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2C1917" w:rsidRPr="008E2990">
        <w:rPr>
          <w:rFonts w:ascii="Times New Roman" w:hAnsi="Times New Roman" w:cs="Times New Roman"/>
        </w:rPr>
        <w:t>Dobr</w:t>
      </w:r>
      <w:r w:rsidR="002022D1" w:rsidRPr="008E2990">
        <w:rPr>
          <w:rFonts w:ascii="Times New Roman" w:hAnsi="Times New Roman" w:cs="Times New Roman"/>
        </w:rPr>
        <w:t>o</w:t>
      </w:r>
    </w:p>
    <w:p w14:paraId="467E874C" w14:textId="55E31961" w:rsidR="002C1917" w:rsidRPr="008E2990" w:rsidRDefault="002C1917" w:rsidP="002C191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Opisuje kontinuitet i promjene u povijesti.</w:t>
      </w:r>
      <w:r w:rsidR="002022D1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Opisuje ritam promjena kroz povijest (što se promijenilo).</w:t>
      </w:r>
      <w:r w:rsidR="00BE15CD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Opisuje kako su pojedinci i skupine utjecali na promjene.</w:t>
      </w:r>
    </w:p>
    <w:p w14:paraId="7F1938C9" w14:textId="59C1877C" w:rsidR="002C1917" w:rsidRPr="008E2990" w:rsidRDefault="004205B1" w:rsidP="002C191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2C1917" w:rsidRPr="008E2990">
        <w:rPr>
          <w:rFonts w:ascii="Times New Roman" w:hAnsi="Times New Roman" w:cs="Times New Roman"/>
        </w:rPr>
        <w:t>Zadovoljavaju</w:t>
      </w:r>
      <w:r w:rsidRPr="008E2990">
        <w:rPr>
          <w:rFonts w:ascii="Times New Roman" w:hAnsi="Times New Roman" w:cs="Times New Roman"/>
        </w:rPr>
        <w:t>ć</w:t>
      </w:r>
      <w:r w:rsidR="002022D1" w:rsidRPr="008E2990">
        <w:rPr>
          <w:rFonts w:ascii="Times New Roman" w:hAnsi="Times New Roman" w:cs="Times New Roman"/>
        </w:rPr>
        <w:t>e</w:t>
      </w:r>
    </w:p>
    <w:p w14:paraId="7BC3E356" w14:textId="57F5766B" w:rsidR="002C1917" w:rsidRPr="008E2990" w:rsidRDefault="002C1917" w:rsidP="002C191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Uočava uz pomo</w:t>
      </w:r>
      <w:r w:rsidR="004205B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 kontinuitet i promjene u razdoblju koje proučava.</w:t>
      </w:r>
      <w:r w:rsidR="002022D1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Navodi uz učiteljevu pomo</w:t>
      </w:r>
      <w:r w:rsidR="004205B1" w:rsidRPr="008E2990">
        <w:rPr>
          <w:rFonts w:ascii="Times New Roman" w:hAnsi="Times New Roman" w:cs="Times New Roman"/>
        </w:rPr>
        <w:t xml:space="preserve">ć </w:t>
      </w:r>
      <w:r w:rsidRPr="008E2990">
        <w:rPr>
          <w:rFonts w:ascii="Times New Roman" w:hAnsi="Times New Roman" w:cs="Times New Roman"/>
        </w:rPr>
        <w:t>što se s vremenom promijenilo, a što je ostalo isto.</w:t>
      </w:r>
      <w:r w:rsidR="002022D1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Uočava uz pomo</w:t>
      </w:r>
      <w:r w:rsidR="004205B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 kako su pojedinci i skupine utjecale na promjene.</w:t>
      </w:r>
    </w:p>
    <w:p w14:paraId="24F54F5B" w14:textId="0D72BAF1" w:rsidR="002C1917" w:rsidRPr="008E2990" w:rsidRDefault="004205B1" w:rsidP="002C191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2C1917" w:rsidRPr="008E2990">
        <w:rPr>
          <w:rFonts w:ascii="Times New Roman" w:hAnsi="Times New Roman" w:cs="Times New Roman"/>
        </w:rPr>
        <w:t>Nezadovoljavaju</w:t>
      </w:r>
      <w:r w:rsidRPr="008E2990">
        <w:rPr>
          <w:rFonts w:ascii="Times New Roman" w:hAnsi="Times New Roman" w:cs="Times New Roman"/>
        </w:rPr>
        <w:t>ć</w:t>
      </w:r>
      <w:r w:rsidR="002022D1" w:rsidRPr="008E2990">
        <w:rPr>
          <w:rFonts w:ascii="Times New Roman" w:hAnsi="Times New Roman" w:cs="Times New Roman"/>
        </w:rPr>
        <w:t>e</w:t>
      </w:r>
    </w:p>
    <w:p w14:paraId="7EAD222C" w14:textId="7B08BB2B" w:rsidR="002C1917" w:rsidRPr="008E2990" w:rsidRDefault="002C1917" w:rsidP="002C191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lastRenderedPageBreak/>
        <w:t>Ne uočava kontinuitet i promjene u povijesti niti u razdoblju koje proučava.</w:t>
      </w:r>
      <w:r w:rsidR="002022D1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Ne može navesti niti uz učiteljevu pomo</w:t>
      </w:r>
      <w:r w:rsidR="004205B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što se s vremenom promijenilo, a što je ostalo isto.</w:t>
      </w:r>
      <w:r w:rsidR="002022D1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Ne uočava niti uz učiteljevu pomo</w:t>
      </w:r>
      <w:r w:rsidR="004205B1" w:rsidRPr="008E2990">
        <w:rPr>
          <w:rFonts w:ascii="Times New Roman" w:hAnsi="Times New Roman" w:cs="Times New Roman"/>
        </w:rPr>
        <w:t xml:space="preserve">ć </w:t>
      </w:r>
      <w:r w:rsidRPr="008E2990">
        <w:rPr>
          <w:rFonts w:ascii="Times New Roman" w:hAnsi="Times New Roman" w:cs="Times New Roman"/>
        </w:rPr>
        <w:t>kako su pojedinci i skupine utjecale na promjene.</w:t>
      </w:r>
    </w:p>
    <w:p w14:paraId="1954F3F6" w14:textId="02591C82" w:rsidR="0018133C" w:rsidRPr="008E2990" w:rsidRDefault="0018133C" w:rsidP="0018133C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8E2990">
        <w:rPr>
          <w:rFonts w:ascii="Times New Roman" w:hAnsi="Times New Roman" w:cs="Times New Roman"/>
          <w:b/>
          <w:bCs/>
        </w:rPr>
        <w:t>Rad s povijesnim izvorima</w:t>
      </w:r>
    </w:p>
    <w:p w14:paraId="624C01EF" w14:textId="4E65A290" w:rsidR="0018133C" w:rsidRPr="008E2990" w:rsidRDefault="008D13E8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Izvrsn</w:t>
      </w:r>
      <w:r w:rsidR="00367649" w:rsidRPr="008E2990">
        <w:rPr>
          <w:rFonts w:ascii="Times New Roman" w:hAnsi="Times New Roman" w:cs="Times New Roman"/>
        </w:rPr>
        <w:t>o</w:t>
      </w:r>
    </w:p>
    <w:p w14:paraId="7E3D809C" w14:textId="46820FE0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Objašnjava vrijednosti i ograničenja povijesnih izvora na konkretnim primjerima iz razdoblja koje proučava.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Razumije značenje povijesnih izvora u proučavanju prošlosti te oblikuje odgovor koji uključuje podatke iz izvora.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Učenika analizira i vrednuje povijesni izvor, postavlja pitanje o vremenu, mjestu i okolnostima njihova nastanka te o autoru, njihovim gledištima i namjerama.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Uspoređuje dva ili više povijesnih izvora te iznosi zaključak.</w:t>
      </w:r>
    </w:p>
    <w:p w14:paraId="187BD7D0" w14:textId="2C1A5005" w:rsidR="0018133C" w:rsidRPr="008E2990" w:rsidRDefault="008D13E8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Vrlo dobr</w:t>
      </w:r>
      <w:r w:rsidR="00367649" w:rsidRPr="008E2990">
        <w:rPr>
          <w:rFonts w:ascii="Times New Roman" w:hAnsi="Times New Roman" w:cs="Times New Roman"/>
        </w:rPr>
        <w:t>o</w:t>
      </w:r>
    </w:p>
    <w:p w14:paraId="6583DA54" w14:textId="48A850E8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Opisuje vrijednosti i ograničenja povijesnih izvora na konkretnim primjerima iz razdoblja koje proučava.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Navodi značenje povijesnih izvora u proučavanju prošlosti te oblikuje odgovor koji uključuje podatke iz izvora.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Učenika objašnjava i vrednuje povijesni izvor, postavlja pitanje o vremenu, mjestu i okolnostima njihova nastanka te o autoru, njihovim gledištima i namjerama.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Uspoređuje dva povijesna izvora te iznosi zaključak.</w:t>
      </w:r>
    </w:p>
    <w:p w14:paraId="0E5BB371" w14:textId="087CA444" w:rsidR="0018133C" w:rsidRPr="008E2990" w:rsidRDefault="008D13E8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Dobr</w:t>
      </w:r>
      <w:r w:rsidR="00367649" w:rsidRPr="008E2990">
        <w:rPr>
          <w:rFonts w:ascii="Times New Roman" w:hAnsi="Times New Roman" w:cs="Times New Roman"/>
        </w:rPr>
        <w:t>o</w:t>
      </w:r>
    </w:p>
    <w:p w14:paraId="1F9927FF" w14:textId="618101A7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Navodi vrijednosti i ograničenja povijesnih izvora na konkretnim primjerima iz razdoblja koje proučava.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Uočava važnost povijesnih izvora u proučavanju prošlosti te oblikuje jednostavan odgovor koji uključuje podatke iz izvora.</w:t>
      </w:r>
      <w:r w:rsidR="008D13E8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Učenik opisuje povijesni izvor, postavlja pitanje o vremenu, mjestu i okolnostima njihova nastanka.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Uspoređuje dva povijesna izvora te ih opisuje.</w:t>
      </w:r>
    </w:p>
    <w:p w14:paraId="51A017CF" w14:textId="241C4DBA" w:rsidR="0018133C" w:rsidRPr="008E2990" w:rsidRDefault="008D13E8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Zadovoljavaju</w:t>
      </w:r>
      <w:r w:rsidRPr="008E2990">
        <w:rPr>
          <w:rFonts w:ascii="Times New Roman" w:hAnsi="Times New Roman" w:cs="Times New Roman"/>
        </w:rPr>
        <w:t>ć</w:t>
      </w:r>
      <w:r w:rsidR="00367649" w:rsidRPr="008E2990">
        <w:rPr>
          <w:rFonts w:ascii="Times New Roman" w:hAnsi="Times New Roman" w:cs="Times New Roman"/>
        </w:rPr>
        <w:t>e</w:t>
      </w:r>
    </w:p>
    <w:p w14:paraId="05427FA9" w14:textId="52F9B681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Opisuje vrijednost i ograničen</w:t>
      </w:r>
      <w:r w:rsidR="00814EE6" w:rsidRPr="008E2990">
        <w:rPr>
          <w:rFonts w:ascii="Times New Roman" w:hAnsi="Times New Roman" w:cs="Times New Roman"/>
        </w:rPr>
        <w:t>ja</w:t>
      </w:r>
      <w:r w:rsidRPr="008E2990">
        <w:rPr>
          <w:rFonts w:ascii="Times New Roman" w:hAnsi="Times New Roman" w:cs="Times New Roman"/>
        </w:rPr>
        <w:t xml:space="preserve"> povijesnog izvora uz pomo</w:t>
      </w:r>
      <w:r w:rsidR="00814EE6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Opisuje vrste povijesnih izvora i navodi jednostavne primjere iz osobnog života te iz razdoblja koje obrađuje.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Opisuje prošli događaj na temelju povijesnog izvora.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Postavlja jednostavna pitanja o izvoru uz učiteljevu pomo</w:t>
      </w:r>
      <w:r w:rsidR="00814EE6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</w:t>
      </w:r>
    </w:p>
    <w:p w14:paraId="6328357B" w14:textId="75A74549" w:rsidR="0018133C" w:rsidRPr="008E2990" w:rsidRDefault="00814EE6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Nezadovoljavaju</w:t>
      </w:r>
      <w:r w:rsidRPr="008E2990">
        <w:rPr>
          <w:rFonts w:ascii="Times New Roman" w:hAnsi="Times New Roman" w:cs="Times New Roman"/>
        </w:rPr>
        <w:t>ć</w:t>
      </w:r>
      <w:r w:rsidR="00367649" w:rsidRPr="008E2990">
        <w:rPr>
          <w:rFonts w:ascii="Times New Roman" w:hAnsi="Times New Roman" w:cs="Times New Roman"/>
        </w:rPr>
        <w:t>e</w:t>
      </w:r>
    </w:p>
    <w:p w14:paraId="60A47F0F" w14:textId="754AEF6A" w:rsidR="00757507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Ne može niti opisati niti navesti vrijednost i ograničen</w:t>
      </w:r>
      <w:r w:rsidR="00814EE6" w:rsidRPr="008E2990">
        <w:rPr>
          <w:rFonts w:ascii="Times New Roman" w:hAnsi="Times New Roman" w:cs="Times New Roman"/>
        </w:rPr>
        <w:t>ja</w:t>
      </w:r>
      <w:r w:rsidRPr="008E2990">
        <w:rPr>
          <w:rFonts w:ascii="Times New Roman" w:hAnsi="Times New Roman" w:cs="Times New Roman"/>
        </w:rPr>
        <w:t xml:space="preserve"> povijesnog izvora niti uz pomo</w:t>
      </w:r>
      <w:r w:rsidR="00814EE6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Ne može navesti niti opisati vrste povijesnih izvora niti uz pomo</w:t>
      </w:r>
      <w:r w:rsidR="00814EE6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Ne može opisati prošli događaj na temelju povijesnog izvora.</w:t>
      </w:r>
      <w:r w:rsidR="00367649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Ne može postaviti niti jednostavna pitanja o izvoru niti uz učiteljevu pomo</w:t>
      </w:r>
      <w:r w:rsidR="00814EE6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</w:t>
      </w:r>
      <w:r w:rsidR="00367649" w:rsidRPr="008E2990">
        <w:rPr>
          <w:rFonts w:ascii="Times New Roman" w:hAnsi="Times New Roman" w:cs="Times New Roman"/>
        </w:rPr>
        <w:t xml:space="preserve"> </w:t>
      </w:r>
    </w:p>
    <w:p w14:paraId="12C6FEF5" w14:textId="18E119BC" w:rsidR="0018133C" w:rsidRPr="008E2990" w:rsidRDefault="0018133C" w:rsidP="0075750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8E2990">
        <w:rPr>
          <w:rFonts w:ascii="Times New Roman" w:hAnsi="Times New Roman" w:cs="Times New Roman"/>
          <w:b/>
          <w:bCs/>
        </w:rPr>
        <w:t>Povijesna perspektiva</w:t>
      </w:r>
    </w:p>
    <w:p w14:paraId="772FA6F6" w14:textId="54D018D0" w:rsidR="0018133C" w:rsidRPr="008E2990" w:rsidRDefault="000C34A1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Izvrsn</w:t>
      </w:r>
      <w:r w:rsidR="00757507" w:rsidRPr="008E2990">
        <w:rPr>
          <w:rFonts w:ascii="Times New Roman" w:hAnsi="Times New Roman" w:cs="Times New Roman"/>
        </w:rPr>
        <w:t>o</w:t>
      </w:r>
    </w:p>
    <w:p w14:paraId="7D676468" w14:textId="286EB0C0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Uspoređuje pojedine interpretacije i perspektive te objašnjava sličnosti i razlike.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Objašnjava razloge nastanka različitih prikaza prošlosti na odabranim primjerima.</w:t>
      </w:r>
    </w:p>
    <w:p w14:paraId="0283DC33" w14:textId="4E54D24E" w:rsidR="0018133C" w:rsidRPr="008E2990" w:rsidRDefault="000C34A1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Vrlo dobr</w:t>
      </w:r>
      <w:r w:rsidR="00757507" w:rsidRPr="008E2990">
        <w:rPr>
          <w:rFonts w:ascii="Times New Roman" w:hAnsi="Times New Roman" w:cs="Times New Roman"/>
        </w:rPr>
        <w:t>o</w:t>
      </w:r>
    </w:p>
    <w:p w14:paraId="2BAE891C" w14:textId="275A6A76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Uspoređuje pojedine interpretacije i perspektive te objašnjava sličnosti i razlike.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Objašnjava neke razloge nastanka različitih prikaza prošlosti na odabranim primjerima.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Objašnjava značenje odabranih osoba, događaja ili pojava iz prapovijesti i starog vijeka.</w:t>
      </w:r>
    </w:p>
    <w:p w14:paraId="61CEB609" w14:textId="2714E602" w:rsidR="0018133C" w:rsidRPr="008E2990" w:rsidRDefault="000C34A1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Dobr</w:t>
      </w:r>
      <w:r w:rsidR="00757507" w:rsidRPr="008E2990">
        <w:rPr>
          <w:rFonts w:ascii="Times New Roman" w:hAnsi="Times New Roman" w:cs="Times New Roman"/>
        </w:rPr>
        <w:t>o</w:t>
      </w:r>
    </w:p>
    <w:p w14:paraId="18A9DFAA" w14:textId="287D58B9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lastRenderedPageBreak/>
        <w:t>Uspoređuje pojedine prikaze i perspektive te identificira neke sličnosti i razlike.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Navodi neke razloge nastanka različitih prikaza prošlosti.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Opisuje značenje pojedinih osoba, događaja i pojava iz prapovijesti i starog vijeka.</w:t>
      </w:r>
    </w:p>
    <w:p w14:paraId="47F64A4F" w14:textId="7E78A5AF" w:rsidR="0018133C" w:rsidRPr="008E2990" w:rsidRDefault="000C34A1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Zadovoljavaju</w:t>
      </w:r>
      <w:r w:rsidRPr="008E2990">
        <w:rPr>
          <w:rFonts w:ascii="Times New Roman" w:hAnsi="Times New Roman" w:cs="Times New Roman"/>
        </w:rPr>
        <w:t>će</w:t>
      </w:r>
    </w:p>
    <w:p w14:paraId="20DC1356" w14:textId="696D1AE5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Uočava da postoje različiti prikazi prošlosti te opisuje njihova obilježja uz učiteljevu pomo</w:t>
      </w:r>
      <w:r w:rsidR="000C34A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Daje jednostavna objašnjenja o tome zašto ljudi tumače prošlost na različite načine koriste</w:t>
      </w:r>
      <w:r w:rsidR="000C34A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i se svakodnevnim primjerima.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Opisuje značenje pojedinih osoba, događaja i pojava iz prapovijesti i starog vijeka uz učiteljevu pomo</w:t>
      </w:r>
      <w:r w:rsidR="000C34A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</w:t>
      </w:r>
    </w:p>
    <w:p w14:paraId="35DE9818" w14:textId="47053214" w:rsidR="0018133C" w:rsidRPr="008E2990" w:rsidRDefault="000C34A1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Nezadovoljavaju</w:t>
      </w:r>
      <w:r w:rsidRPr="008E2990">
        <w:rPr>
          <w:rFonts w:ascii="Times New Roman" w:hAnsi="Times New Roman" w:cs="Times New Roman"/>
        </w:rPr>
        <w:t>ć</w:t>
      </w:r>
      <w:r w:rsidR="00757507" w:rsidRPr="008E2990">
        <w:rPr>
          <w:rFonts w:ascii="Times New Roman" w:hAnsi="Times New Roman" w:cs="Times New Roman"/>
        </w:rPr>
        <w:t>e</w:t>
      </w:r>
    </w:p>
    <w:p w14:paraId="7D53B790" w14:textId="36B745BC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Ne uočava da postoje različiti prikazi prošlosti te ne opisuje njihova obilježja niti uz učiteljevu pomo</w:t>
      </w:r>
      <w:r w:rsidR="000C34A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Ne može dati niti jednostavna objašnjenja o tome zašto ljudi tumače prošlost na različite načine koriste</w:t>
      </w:r>
      <w:r w:rsidR="000C34A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i se svakodnevnim primjerima.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Ne može opisati značenje pojedinih osoba, događaja i pojava iz prapovijesti i starog vijeka niti uz učiteljevu pomo</w:t>
      </w:r>
      <w:r w:rsidR="000C34A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</w:t>
      </w:r>
    </w:p>
    <w:p w14:paraId="0FB61BCE" w14:textId="3614AABB" w:rsidR="0018133C" w:rsidRPr="008E2990" w:rsidRDefault="0018133C" w:rsidP="0075750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8E2990">
        <w:rPr>
          <w:rFonts w:ascii="Times New Roman" w:hAnsi="Times New Roman" w:cs="Times New Roman"/>
          <w:b/>
          <w:bCs/>
        </w:rPr>
        <w:t>Usporedba i sučeljavanje</w:t>
      </w:r>
    </w:p>
    <w:p w14:paraId="5855777D" w14:textId="2FFAFD36" w:rsidR="0018133C" w:rsidRPr="008E2990" w:rsidRDefault="000C34A1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Izvrsn</w:t>
      </w:r>
      <w:r w:rsidR="00757507" w:rsidRPr="008E2990">
        <w:rPr>
          <w:rFonts w:ascii="Times New Roman" w:hAnsi="Times New Roman" w:cs="Times New Roman"/>
        </w:rPr>
        <w:t>o</w:t>
      </w:r>
    </w:p>
    <w:p w14:paraId="61D5E574" w14:textId="1B1E319A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povijesne događaje, pojave i procese te djela ljudskog stvaralaštva razumije i objašnjava stavljaju</w:t>
      </w:r>
      <w:r w:rsidR="000C34A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i ih u kontekst u kojemu se mogu ocijeniti i interpretirati. Usporedbom uočava njihove sličnosti, zajednička obilježja ili međusobne različitosti i utjecaj. Usporedbom svrstava događaje, pojave i procese te djela ljudskog stvaralaštva u skupine (klasifikacija) te formulira op</w:t>
      </w:r>
      <w:r w:rsidR="000C34A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i zaključak.</w:t>
      </w:r>
    </w:p>
    <w:p w14:paraId="65D07452" w14:textId="7061A6C7" w:rsidR="0018133C" w:rsidRPr="008E2990" w:rsidRDefault="000C34A1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Vrlo dobr</w:t>
      </w:r>
      <w:r w:rsidR="00757507" w:rsidRPr="008E2990">
        <w:rPr>
          <w:rFonts w:ascii="Times New Roman" w:hAnsi="Times New Roman" w:cs="Times New Roman"/>
        </w:rPr>
        <w:t>o</w:t>
      </w:r>
    </w:p>
    <w:p w14:paraId="090B5E2F" w14:textId="4E0FCA7A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povijesne događaje, pojave i procese te djela ljudskog stvaralaštva opisuj</w:t>
      </w:r>
      <w:r w:rsidR="006D4B50" w:rsidRPr="008E2990">
        <w:rPr>
          <w:rFonts w:ascii="Times New Roman" w:hAnsi="Times New Roman" w:cs="Times New Roman"/>
        </w:rPr>
        <w:t>e</w:t>
      </w:r>
      <w:r w:rsidRPr="008E2990">
        <w:rPr>
          <w:rFonts w:ascii="Times New Roman" w:hAnsi="Times New Roman" w:cs="Times New Roman"/>
        </w:rPr>
        <w:t xml:space="preserve"> stavljaju</w:t>
      </w:r>
      <w:r w:rsidR="006D4B50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i ih u kontekst u kojemu se mogu ocijeniti i interpretirati. Objašnjava njihove sličnosti, zajednička obilježja ili međusobne različitosti i utjecaj. Svrstava događaje, pojave i procese te djela ljudskog stvaralaštva u skupine (klasifikacija) te formulira op</w:t>
      </w:r>
      <w:r w:rsidR="006D4B50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i zaključak.</w:t>
      </w:r>
    </w:p>
    <w:p w14:paraId="1428F63C" w14:textId="4ED7970A" w:rsidR="0018133C" w:rsidRPr="008E2990" w:rsidRDefault="006D4B50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Dobr</w:t>
      </w:r>
      <w:r w:rsidR="00757507" w:rsidRPr="008E2990">
        <w:rPr>
          <w:rFonts w:ascii="Times New Roman" w:hAnsi="Times New Roman" w:cs="Times New Roman"/>
        </w:rPr>
        <w:t>o</w:t>
      </w:r>
    </w:p>
    <w:p w14:paraId="027B2861" w14:textId="1056D874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povijesne događaje, pojave i procese te djela ljudskog stvaralaštva opisuj</w:t>
      </w:r>
      <w:r w:rsidR="00B1235E" w:rsidRPr="008E2990">
        <w:rPr>
          <w:rFonts w:ascii="Times New Roman" w:hAnsi="Times New Roman" w:cs="Times New Roman"/>
        </w:rPr>
        <w:t>e</w:t>
      </w:r>
      <w:r w:rsidRPr="008E2990">
        <w:rPr>
          <w:rFonts w:ascii="Times New Roman" w:hAnsi="Times New Roman" w:cs="Times New Roman"/>
        </w:rPr>
        <w:t xml:space="preserve"> stavljaju</w:t>
      </w:r>
      <w:r w:rsidR="00B1235E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i ih u kontekst u kojemu se mogu interpretirati. Opisuje njihove sličnosti, zajednička obilježja ili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međusobne različitosti i utjecaj. Svrstava događaje, pojave i procese te djela ljudskog stvaralaštva u skupine (klasifikacija).</w:t>
      </w:r>
    </w:p>
    <w:p w14:paraId="49C8B6C7" w14:textId="62B41BB8" w:rsidR="0018133C" w:rsidRPr="008E2990" w:rsidRDefault="00B1235E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Zadovoljavaju</w:t>
      </w:r>
      <w:r w:rsidRPr="008E2990">
        <w:rPr>
          <w:rFonts w:ascii="Times New Roman" w:hAnsi="Times New Roman" w:cs="Times New Roman"/>
        </w:rPr>
        <w:t>ć</w:t>
      </w:r>
      <w:r w:rsidR="00757507" w:rsidRPr="008E2990">
        <w:rPr>
          <w:rFonts w:ascii="Times New Roman" w:hAnsi="Times New Roman" w:cs="Times New Roman"/>
        </w:rPr>
        <w:t>e</w:t>
      </w:r>
    </w:p>
    <w:p w14:paraId="3418CA36" w14:textId="21195D7B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povijesne događaje, pojave i procese te djela ljudskog stvaralaštva opisuj</w:t>
      </w:r>
      <w:r w:rsidR="00B1235E" w:rsidRPr="008E2990">
        <w:rPr>
          <w:rFonts w:ascii="Times New Roman" w:hAnsi="Times New Roman" w:cs="Times New Roman"/>
        </w:rPr>
        <w:t>e</w:t>
      </w:r>
      <w:r w:rsidRPr="008E2990">
        <w:rPr>
          <w:rFonts w:ascii="Times New Roman" w:hAnsi="Times New Roman" w:cs="Times New Roman"/>
        </w:rPr>
        <w:t xml:space="preserve"> stavljaju</w:t>
      </w:r>
      <w:r w:rsidR="00B1235E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i ih u kontekst uz pomo</w:t>
      </w:r>
      <w:r w:rsidR="00B1235E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učitelja. Navodi njihove sličnosti i zajednička obilježja. Svrstava događaje, pojave i procese te djela ljudskog stvaralaštva u skupine (klasifikacija) uz pomo</w:t>
      </w:r>
      <w:r w:rsidR="00B1235E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učitelja.</w:t>
      </w:r>
    </w:p>
    <w:p w14:paraId="361242E6" w14:textId="1CF609E6" w:rsidR="0018133C" w:rsidRPr="008E2990" w:rsidRDefault="00B1235E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18133C" w:rsidRPr="008E2990">
        <w:rPr>
          <w:rFonts w:ascii="Times New Roman" w:hAnsi="Times New Roman" w:cs="Times New Roman"/>
        </w:rPr>
        <w:t>Nezadovoljavaju</w:t>
      </w:r>
      <w:r w:rsidRPr="008E2990">
        <w:rPr>
          <w:rFonts w:ascii="Times New Roman" w:hAnsi="Times New Roman" w:cs="Times New Roman"/>
        </w:rPr>
        <w:t>ć</w:t>
      </w:r>
      <w:r w:rsidR="00757507" w:rsidRPr="008E2990">
        <w:rPr>
          <w:rFonts w:ascii="Times New Roman" w:hAnsi="Times New Roman" w:cs="Times New Roman"/>
        </w:rPr>
        <w:t>e</w:t>
      </w:r>
    </w:p>
    <w:p w14:paraId="4E6C48BE" w14:textId="15A2978A" w:rsidR="0018133C" w:rsidRPr="008E2990" w:rsidRDefault="0018133C" w:rsidP="0018133C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ne može povijesne događaje, pojave i procese te djela ljudskog stvaralaštva opisati u kontekstu vremena događaja niti uz pomo</w:t>
      </w:r>
      <w:r w:rsidR="00B1235E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učitelja. Ne navodi njihove sličnosti i zajednička obilježja. Ne može svrstati događaje, pojave i procese te djela ljudskog stvaralaštva u</w:t>
      </w:r>
      <w:r w:rsidR="00757507" w:rsidRPr="008E2990">
        <w:rPr>
          <w:rFonts w:ascii="Times New Roman" w:hAnsi="Times New Roman" w:cs="Times New Roman"/>
        </w:rPr>
        <w:t xml:space="preserve"> </w:t>
      </w:r>
      <w:r w:rsidRPr="008E2990">
        <w:rPr>
          <w:rFonts w:ascii="Times New Roman" w:hAnsi="Times New Roman" w:cs="Times New Roman"/>
        </w:rPr>
        <w:t>skupine (klasifikacija) niti uz pomo</w:t>
      </w:r>
      <w:r w:rsidR="00B1235E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učitelja.</w:t>
      </w:r>
    </w:p>
    <w:p w14:paraId="67538111" w14:textId="77777777" w:rsidR="0018133C" w:rsidRPr="008E2990" w:rsidRDefault="0018133C" w:rsidP="002C1917">
      <w:pPr>
        <w:rPr>
          <w:rFonts w:ascii="Times New Roman" w:hAnsi="Times New Roman" w:cs="Times New Roman"/>
          <w:b/>
          <w:bCs/>
        </w:rPr>
      </w:pPr>
    </w:p>
    <w:p w14:paraId="5A971EC7" w14:textId="61E71FBB" w:rsidR="0018133C" w:rsidRPr="008E2990" w:rsidRDefault="00757507" w:rsidP="0075750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color w:val="FF0000"/>
        </w:rPr>
      </w:pPr>
      <w:r w:rsidRPr="008E2990">
        <w:rPr>
          <w:rFonts w:ascii="Times New Roman" w:hAnsi="Times New Roman" w:cs="Times New Roman"/>
          <w:b/>
          <w:bCs/>
          <w:color w:val="FF0000"/>
        </w:rPr>
        <w:t>Proceduralno znanje</w:t>
      </w:r>
    </w:p>
    <w:p w14:paraId="194AAA3E" w14:textId="199C3EDC" w:rsidR="00757507" w:rsidRPr="008E2990" w:rsidRDefault="00B1235E" w:rsidP="0075750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lastRenderedPageBreak/>
        <w:t>-</w:t>
      </w:r>
      <w:r w:rsidR="00757507" w:rsidRPr="008E2990">
        <w:rPr>
          <w:rFonts w:ascii="Times New Roman" w:hAnsi="Times New Roman" w:cs="Times New Roman"/>
        </w:rPr>
        <w:t>Izvrsn</w:t>
      </w:r>
      <w:r w:rsidR="006747A3" w:rsidRPr="008E2990">
        <w:rPr>
          <w:rFonts w:ascii="Times New Roman" w:hAnsi="Times New Roman" w:cs="Times New Roman"/>
        </w:rPr>
        <w:t>o</w:t>
      </w:r>
    </w:p>
    <w:p w14:paraId="6071D534" w14:textId="7AE3B813" w:rsidR="00757507" w:rsidRPr="008E2990" w:rsidRDefault="00757507" w:rsidP="0075750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poznaje i primjenjuje odgovaraju</w:t>
      </w:r>
      <w:r w:rsidR="00B1235E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 metode, postupke i procedure rada s povijesnim izvorima te u istraživanju prošlosti.</w:t>
      </w:r>
    </w:p>
    <w:p w14:paraId="0A0D0D14" w14:textId="198C385D" w:rsidR="00757507" w:rsidRPr="008E2990" w:rsidRDefault="00B1235E" w:rsidP="0075750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757507" w:rsidRPr="008E2990">
        <w:rPr>
          <w:rFonts w:ascii="Times New Roman" w:hAnsi="Times New Roman" w:cs="Times New Roman"/>
        </w:rPr>
        <w:t>Vrlo dobr</w:t>
      </w:r>
      <w:r w:rsidR="006747A3" w:rsidRPr="008E2990">
        <w:rPr>
          <w:rFonts w:ascii="Times New Roman" w:hAnsi="Times New Roman" w:cs="Times New Roman"/>
        </w:rPr>
        <w:t>o</w:t>
      </w:r>
    </w:p>
    <w:p w14:paraId="31BB5BEF" w14:textId="2D9DCB47" w:rsidR="00757507" w:rsidRPr="008E2990" w:rsidRDefault="00757507" w:rsidP="0075750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poznaje i primjenjuje odgovaraju</w:t>
      </w:r>
      <w:r w:rsidR="00B1235E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e metode, postupke i procedure rada s povijesnim izvorima te u istraživanju prošlosti uz uputu učitelja.</w:t>
      </w:r>
    </w:p>
    <w:p w14:paraId="7BC2A4FB" w14:textId="3AD11F35" w:rsidR="00757507" w:rsidRPr="008E2990" w:rsidRDefault="00B1235E" w:rsidP="0075750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757507" w:rsidRPr="008E2990">
        <w:rPr>
          <w:rFonts w:ascii="Times New Roman" w:hAnsi="Times New Roman" w:cs="Times New Roman"/>
        </w:rPr>
        <w:t>Dobr</w:t>
      </w:r>
      <w:r w:rsidR="006747A3" w:rsidRPr="008E2990">
        <w:rPr>
          <w:rFonts w:ascii="Times New Roman" w:hAnsi="Times New Roman" w:cs="Times New Roman"/>
        </w:rPr>
        <w:t>o</w:t>
      </w:r>
    </w:p>
    <w:p w14:paraId="7540241F" w14:textId="46E42E4D" w:rsidR="00757507" w:rsidRPr="008E2990" w:rsidRDefault="00757507" w:rsidP="0075750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poznaje i primjenjuje neke metode, postupke i procedure rada s povijesnim izvorima te u istraživanju prošlosti uz pomo</w:t>
      </w:r>
      <w:r w:rsidR="00B1235E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učitelja.</w:t>
      </w:r>
    </w:p>
    <w:p w14:paraId="38B6ABAE" w14:textId="4C53CB43" w:rsidR="00757507" w:rsidRPr="008E2990" w:rsidRDefault="00B1235E" w:rsidP="0075750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757507" w:rsidRPr="008E2990">
        <w:rPr>
          <w:rFonts w:ascii="Times New Roman" w:hAnsi="Times New Roman" w:cs="Times New Roman"/>
        </w:rPr>
        <w:t>Zadovoljavaju</w:t>
      </w:r>
      <w:r w:rsidRPr="008E2990">
        <w:rPr>
          <w:rFonts w:ascii="Times New Roman" w:hAnsi="Times New Roman" w:cs="Times New Roman"/>
        </w:rPr>
        <w:t>ć</w:t>
      </w:r>
      <w:r w:rsidR="006747A3" w:rsidRPr="008E2990">
        <w:rPr>
          <w:rFonts w:ascii="Times New Roman" w:hAnsi="Times New Roman" w:cs="Times New Roman"/>
        </w:rPr>
        <w:t>e</w:t>
      </w:r>
    </w:p>
    <w:p w14:paraId="52E4F3C6" w14:textId="6B4CF177" w:rsidR="00757507" w:rsidRPr="008E2990" w:rsidRDefault="00757507" w:rsidP="0075750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prepoznaje neke metode, postupke i procedure rada s povijesnim izvorima te osnovne metode, postupke i procedure rada i primjenjuje</w:t>
      </w:r>
      <w:r w:rsidR="00B1235E" w:rsidRPr="008E2990">
        <w:rPr>
          <w:rFonts w:ascii="Times New Roman" w:hAnsi="Times New Roman" w:cs="Times New Roman"/>
        </w:rPr>
        <w:t xml:space="preserve"> ih,</w:t>
      </w:r>
      <w:r w:rsidRPr="008E2990">
        <w:rPr>
          <w:rFonts w:ascii="Times New Roman" w:hAnsi="Times New Roman" w:cs="Times New Roman"/>
        </w:rPr>
        <w:t xml:space="preserve"> ali uz pomo</w:t>
      </w:r>
      <w:r w:rsidR="00B1235E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 xml:space="preserve"> učitelja.</w:t>
      </w:r>
    </w:p>
    <w:p w14:paraId="3468CA4C" w14:textId="50C4D9CD" w:rsidR="00757507" w:rsidRPr="008E2990" w:rsidRDefault="00B1235E" w:rsidP="0075750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-</w:t>
      </w:r>
      <w:r w:rsidR="00757507" w:rsidRPr="008E2990">
        <w:rPr>
          <w:rFonts w:ascii="Times New Roman" w:hAnsi="Times New Roman" w:cs="Times New Roman"/>
        </w:rPr>
        <w:t>Nezadovoljavaju</w:t>
      </w:r>
      <w:r w:rsidRPr="008E2990">
        <w:rPr>
          <w:rFonts w:ascii="Times New Roman" w:hAnsi="Times New Roman" w:cs="Times New Roman"/>
        </w:rPr>
        <w:t>ć</w:t>
      </w:r>
      <w:r w:rsidR="006747A3" w:rsidRPr="008E2990">
        <w:rPr>
          <w:rFonts w:ascii="Times New Roman" w:hAnsi="Times New Roman" w:cs="Times New Roman"/>
        </w:rPr>
        <w:t>e</w:t>
      </w:r>
    </w:p>
    <w:p w14:paraId="7AB92372" w14:textId="6F003C2E" w:rsidR="00757507" w:rsidRPr="008E2990" w:rsidRDefault="00757507" w:rsidP="00757507">
      <w:pPr>
        <w:rPr>
          <w:rFonts w:ascii="Times New Roman" w:hAnsi="Times New Roman" w:cs="Times New Roman"/>
        </w:rPr>
      </w:pPr>
      <w:r w:rsidRPr="008E2990">
        <w:rPr>
          <w:rFonts w:ascii="Times New Roman" w:hAnsi="Times New Roman" w:cs="Times New Roman"/>
        </w:rPr>
        <w:t>Učenik ne prepoznaje  metode, postupke i procedure rada s povijesnim izvorima niti uz učiteljevu pomo</w:t>
      </w:r>
      <w:r w:rsidR="00316B21" w:rsidRPr="008E2990">
        <w:rPr>
          <w:rFonts w:ascii="Times New Roman" w:hAnsi="Times New Roman" w:cs="Times New Roman"/>
        </w:rPr>
        <w:t>ć</w:t>
      </w:r>
      <w:r w:rsidRPr="008E2990">
        <w:rPr>
          <w:rFonts w:ascii="Times New Roman" w:hAnsi="Times New Roman" w:cs="Times New Roman"/>
        </w:rPr>
        <w:t>.</w:t>
      </w:r>
    </w:p>
    <w:p w14:paraId="652ABC88" w14:textId="77777777" w:rsidR="00D87407" w:rsidRPr="008E2990" w:rsidRDefault="00D87407" w:rsidP="00757507">
      <w:pPr>
        <w:rPr>
          <w:rFonts w:ascii="Times New Roman" w:hAnsi="Times New Roman" w:cs="Times New Roman"/>
        </w:rPr>
      </w:pPr>
    </w:p>
    <w:p w14:paraId="6CF66A56" w14:textId="0B5252B2" w:rsidR="00900C96" w:rsidRPr="008E2990" w:rsidRDefault="00D87407" w:rsidP="00842E1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  <w:r w:rsidRPr="008E2990">
        <w:rPr>
          <w:rFonts w:ascii="Times New Roman" w:eastAsia="Times New Roman" w:hAnsi="Times New Roman" w:cs="Times New Roman"/>
          <w:b/>
          <w:color w:val="FF0000"/>
        </w:rPr>
        <w:t>Pisana provjera</w:t>
      </w:r>
    </w:p>
    <w:p w14:paraId="445A6405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 xml:space="preserve">- najavljeni pisani ispit s točno određenim opsegom sadržaja u trajanju od 45 minuta </w:t>
      </w:r>
    </w:p>
    <w:p w14:paraId="5ABBFA8B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>- kriteriji za ocjenu pisane provjere:</w:t>
      </w:r>
    </w:p>
    <w:p w14:paraId="78878175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>100% - 90% - odlično (5)</w:t>
      </w:r>
    </w:p>
    <w:p w14:paraId="017E52FA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 xml:space="preserve">  89% - 77% - vrlo dobro(4)</w:t>
      </w:r>
    </w:p>
    <w:p w14:paraId="664202D5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 xml:space="preserve">  76% - 63% - dobro (3)</w:t>
      </w:r>
    </w:p>
    <w:p w14:paraId="0D738032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 xml:space="preserve">  62% - 50% - dovoljno (2)</w:t>
      </w:r>
    </w:p>
    <w:p w14:paraId="2309C2CD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 xml:space="preserve">  49% -   0% -  nedovoljno (1)</w:t>
      </w:r>
    </w:p>
    <w:p w14:paraId="4882F4A2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EFD399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 xml:space="preserve">- ukoliko se učenik prilikom pisane provjere služi nedozvoljenim sredstvima, ili je uhvaćen u prepisivanju, pisana provjera </w:t>
      </w:r>
      <w:r w:rsidRPr="008E2990">
        <w:rPr>
          <w:rFonts w:ascii="Times New Roman" w:eastAsia="Times New Roman" w:hAnsi="Times New Roman" w:cs="Times New Roman"/>
          <w:lang w:val="en-US"/>
        </w:rPr>
        <w:t>se</w:t>
      </w:r>
      <w:r w:rsidRPr="008E2990">
        <w:rPr>
          <w:rFonts w:ascii="Times New Roman" w:eastAsia="Times New Roman" w:hAnsi="Times New Roman" w:cs="Times New Roman"/>
        </w:rPr>
        <w:t xml:space="preserve"> oduzima i ocjenjuje </w:t>
      </w:r>
      <w:r w:rsidRPr="008E2990">
        <w:rPr>
          <w:rFonts w:ascii="Times New Roman" w:eastAsia="Times New Roman" w:hAnsi="Times New Roman" w:cs="Times New Roman"/>
          <w:lang w:val="en-US"/>
        </w:rPr>
        <w:t>s</w:t>
      </w:r>
      <w:r w:rsidRPr="008E2990">
        <w:rPr>
          <w:rFonts w:ascii="Times New Roman" w:eastAsia="Times New Roman" w:hAnsi="Times New Roman" w:cs="Times New Roman"/>
        </w:rPr>
        <w:t xml:space="preserve"> ocjenom nedovoljan (1)</w:t>
      </w:r>
    </w:p>
    <w:p w14:paraId="2595923D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95EB1E" w14:textId="018B28DE" w:rsidR="00900C96" w:rsidRPr="008E2990" w:rsidRDefault="005F11C2" w:rsidP="008E29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val="en-US"/>
        </w:rPr>
      </w:pPr>
      <w:r w:rsidRPr="008E2990">
        <w:rPr>
          <w:rFonts w:ascii="Times New Roman" w:eastAsia="Times New Roman" w:hAnsi="Times New Roman" w:cs="Times New Roman"/>
          <w:b/>
          <w:bCs/>
          <w:color w:val="FF0000"/>
        </w:rPr>
        <w:t>Usmena provjera</w:t>
      </w:r>
    </w:p>
    <w:p w14:paraId="7C69D628" w14:textId="4A322361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>- prilikom odgovaranja učenici dobivaju do dvije ocjene</w:t>
      </w:r>
    </w:p>
    <w:p w14:paraId="0349AAE8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>- učenici se mogu dobrovoljno javiti</w:t>
      </w:r>
    </w:p>
    <w:p w14:paraId="3C2E28D3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>- teme ispitivanja su unaprijed najavljene</w:t>
      </w:r>
    </w:p>
    <w:p w14:paraId="51E0F661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>- usmena provjera i ocjenjivanje učenika može se provoditi na svakom nastavnom satu bez obveze najave</w:t>
      </w:r>
    </w:p>
    <w:p w14:paraId="3E58BBE8" w14:textId="77777777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>- ocjena je javna</w:t>
      </w:r>
    </w:p>
    <w:p w14:paraId="6D2D96DC" w14:textId="084820A8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219762B" w14:textId="4B236F56" w:rsidR="005F11C2" w:rsidRPr="008E2990" w:rsidRDefault="005F11C2" w:rsidP="00900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8E2990">
        <w:rPr>
          <w:rFonts w:ascii="Times New Roman" w:eastAsia="Times New Roman" w:hAnsi="Times New Roman" w:cs="Times New Roman"/>
          <w:b/>
          <w:color w:val="FF0000"/>
        </w:rPr>
        <w:t>Učenički rad se može vrednovati izradom prezentacija, postera, umnih mapa, lenti vremena, projekata, istraživačkih radova i slično. Ukoliko se takvi zadaci vrednuju brojčanom ocjenom, učenici će dobiti rubrike za  vrednovanj</w:t>
      </w:r>
      <w:r w:rsidR="008E2990" w:rsidRPr="008E2990">
        <w:rPr>
          <w:rFonts w:ascii="Times New Roman" w:eastAsia="Times New Roman" w:hAnsi="Times New Roman" w:cs="Times New Roman"/>
          <w:b/>
          <w:color w:val="FF0000"/>
        </w:rPr>
        <w:t>e</w:t>
      </w:r>
      <w:r w:rsidRPr="008E2990">
        <w:rPr>
          <w:rFonts w:ascii="Times New Roman" w:eastAsia="Times New Roman" w:hAnsi="Times New Roman" w:cs="Times New Roman"/>
          <w:b/>
          <w:color w:val="FF0000"/>
        </w:rPr>
        <w:t>.</w:t>
      </w:r>
    </w:p>
    <w:p w14:paraId="5155E1F3" w14:textId="29730931" w:rsidR="005F11C2" w:rsidRPr="008E2990" w:rsidRDefault="005F11C2" w:rsidP="00900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  <w:r w:rsidRPr="008E2990">
        <w:rPr>
          <w:rFonts w:ascii="Times New Roman" w:eastAsia="Times New Roman" w:hAnsi="Times New Roman" w:cs="Times New Roman"/>
          <w:b/>
          <w:color w:val="FF0000"/>
        </w:rPr>
        <w:t>U prilogu pogledajte ogledne primjer</w:t>
      </w:r>
      <w:r w:rsidR="008E2990" w:rsidRPr="008E2990">
        <w:rPr>
          <w:rFonts w:ascii="Times New Roman" w:eastAsia="Times New Roman" w:hAnsi="Times New Roman" w:cs="Times New Roman"/>
          <w:b/>
          <w:color w:val="FF0000"/>
        </w:rPr>
        <w:t>e</w:t>
      </w:r>
      <w:r w:rsidRPr="008E2990">
        <w:rPr>
          <w:rFonts w:ascii="Times New Roman" w:eastAsia="Times New Roman" w:hAnsi="Times New Roman" w:cs="Times New Roman"/>
          <w:b/>
          <w:color w:val="FF0000"/>
        </w:rPr>
        <w:t xml:space="preserve"> rubrika. Svaka se rubrika posebno izrađuje, ovisno o razredu i gradivu.</w:t>
      </w:r>
    </w:p>
    <w:p w14:paraId="09015F20" w14:textId="77777777" w:rsidR="00900C96" w:rsidRPr="008E2990" w:rsidRDefault="00900C96" w:rsidP="005F11C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1917954D" w14:textId="77777777" w:rsidR="002C0CE9" w:rsidRPr="008E2990" w:rsidRDefault="002C0CE9" w:rsidP="005F11C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pl-PL"/>
        </w:rPr>
      </w:pPr>
    </w:p>
    <w:p w14:paraId="14AB0301" w14:textId="37BAECB4" w:rsidR="00900C96" w:rsidRPr="008E2990" w:rsidRDefault="005F11C2" w:rsidP="005F11C2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val="pl-PL"/>
        </w:rPr>
      </w:pPr>
      <w:r w:rsidRPr="008E2990">
        <w:rPr>
          <w:rFonts w:ascii="Times New Roman" w:eastAsia="Times New Roman" w:hAnsi="Times New Roman" w:cs="Times New Roman"/>
          <w:b/>
          <w:color w:val="FF0000"/>
          <w:lang w:val="pl-PL"/>
        </w:rPr>
        <w:t>Zaklju</w:t>
      </w:r>
      <w:r w:rsidRPr="008E2990">
        <w:rPr>
          <w:rFonts w:ascii="Times New Roman" w:eastAsia="Times New Roman" w:hAnsi="Times New Roman" w:cs="Times New Roman"/>
          <w:b/>
          <w:color w:val="FF0000"/>
        </w:rPr>
        <w:t>č</w:t>
      </w:r>
      <w:r w:rsidRPr="008E2990">
        <w:rPr>
          <w:rFonts w:ascii="Times New Roman" w:eastAsia="Times New Roman" w:hAnsi="Times New Roman" w:cs="Times New Roman"/>
          <w:b/>
          <w:color w:val="FF0000"/>
          <w:lang w:val="pl-PL"/>
        </w:rPr>
        <w:t>na</w:t>
      </w:r>
      <w:r w:rsidRPr="008E2990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8E2990">
        <w:rPr>
          <w:rFonts w:ascii="Times New Roman" w:eastAsia="Times New Roman" w:hAnsi="Times New Roman" w:cs="Times New Roman"/>
          <w:b/>
          <w:color w:val="FF0000"/>
          <w:lang w:val="pl-PL"/>
        </w:rPr>
        <w:t>ocjena</w:t>
      </w:r>
      <w:r w:rsidRPr="008E2990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8E2990">
        <w:rPr>
          <w:rFonts w:ascii="Times New Roman" w:eastAsia="Times New Roman" w:hAnsi="Times New Roman" w:cs="Times New Roman"/>
          <w:b/>
          <w:color w:val="FF0000"/>
          <w:lang w:val="pl-PL"/>
        </w:rPr>
        <w:t>u</w:t>
      </w:r>
      <w:r w:rsidRPr="008E2990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8E2990">
        <w:rPr>
          <w:rFonts w:ascii="Times New Roman" w:eastAsia="Times New Roman" w:hAnsi="Times New Roman" w:cs="Times New Roman"/>
          <w:b/>
          <w:color w:val="FF0000"/>
          <w:lang w:val="pl-PL"/>
        </w:rPr>
        <w:t>nastavi</w:t>
      </w:r>
      <w:r w:rsidRPr="008E2990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8E2990">
        <w:rPr>
          <w:rFonts w:ascii="Times New Roman" w:eastAsia="Times New Roman" w:hAnsi="Times New Roman" w:cs="Times New Roman"/>
          <w:b/>
          <w:color w:val="FF0000"/>
          <w:lang w:val="pl-PL"/>
        </w:rPr>
        <w:t>povijesti</w:t>
      </w:r>
    </w:p>
    <w:p w14:paraId="7F9EEF90" w14:textId="77777777" w:rsidR="00900C96" w:rsidRPr="008E2990" w:rsidRDefault="00900C96" w:rsidP="00900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F595BFB" w14:textId="3D345333" w:rsidR="00900C96" w:rsidRPr="008E2990" w:rsidRDefault="00900C96" w:rsidP="00900C9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2990">
        <w:rPr>
          <w:rFonts w:ascii="Times New Roman" w:eastAsia="Times New Roman" w:hAnsi="Times New Roman" w:cs="Times New Roman"/>
        </w:rPr>
        <w:t xml:space="preserve">Zaključna ocjena iz nastavnog predmeta na kraju nastavne godine ne mora  proizlaziti iz aritmetičke sredine upisanih ocjena. Jednako se vrednuje učenikov rad u prvom i u drugom obrazovnom razdoblju. </w:t>
      </w:r>
      <w:r w:rsidRPr="008E2990">
        <w:rPr>
          <w:rFonts w:ascii="Times New Roman" w:eastAsia="Times New Roman" w:hAnsi="Times New Roman" w:cs="Times New Roman"/>
        </w:rPr>
        <w:lastRenderedPageBreak/>
        <w:t>Prilikom zaključivanja ocjena u obzir se uzimaju brojčane ocjene iz usvojenosti znanja, razumijevanja nastavnih sadržaja i snalaženja u vremenu i prostoru, odnos prema radu, aktivnost tijekom sata, redovno nošenje pribora, domaće zadaće, radna bilježnica, sudjelovanje u skupnom radu, izrada plakata i prezentacija, služenje dodatnim izvorima znanja, kreativnost u pisanom i drugim izričajima te opisno praćenje učenikovog napredovanja tijekom nastavne godine.</w:t>
      </w:r>
    </w:p>
    <w:p w14:paraId="35C99515" w14:textId="77777777" w:rsidR="008E2990" w:rsidRPr="008E2990" w:rsidRDefault="008E2990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04F6756D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68257476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789A8978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0EE11B95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3046D674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4E38B31E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55433D93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3FAD9F28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0CE90F7A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7633C8F1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03695F49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50696455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4DA1A2A3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254CF747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5352388A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5B0A7A31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2FEA26C8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2CA5EF77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606FA64D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129AB719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3F2092AC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3E8300B9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4714EC16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2DA9DD9A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6E38F95E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5789F2B0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6C7773D9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637BA1A3" w14:textId="77777777" w:rsidR="0083363A" w:rsidRDefault="0083363A" w:rsidP="00CC2816">
      <w:pPr>
        <w:rPr>
          <w:rFonts w:ascii="Times New Roman" w:hAnsi="Times New Roman" w:cs="Times New Roman"/>
          <w:b/>
          <w:bCs/>
          <w:color w:val="FF0000"/>
        </w:rPr>
      </w:pPr>
    </w:p>
    <w:p w14:paraId="5B3972D4" w14:textId="3DA44F1B" w:rsidR="001234FB" w:rsidRPr="008E2990" w:rsidRDefault="001234FB" w:rsidP="00CC2816">
      <w:pPr>
        <w:rPr>
          <w:rFonts w:ascii="Times New Roman" w:hAnsi="Times New Roman" w:cs="Times New Roman"/>
          <w:b/>
          <w:bCs/>
          <w:color w:val="FF0000"/>
        </w:rPr>
      </w:pPr>
      <w:r w:rsidRPr="008E2990">
        <w:rPr>
          <w:rFonts w:ascii="Times New Roman" w:hAnsi="Times New Roman" w:cs="Times New Roman"/>
          <w:b/>
          <w:bCs/>
          <w:color w:val="FF0000"/>
        </w:rPr>
        <w:lastRenderedPageBreak/>
        <w:t>Prilog</w:t>
      </w:r>
    </w:p>
    <w:p w14:paraId="60D7AB8B" w14:textId="7ECF0FC7" w:rsidR="000D1654" w:rsidRPr="008E2990" w:rsidRDefault="000D1654" w:rsidP="00CC2816">
      <w:pPr>
        <w:rPr>
          <w:rFonts w:ascii="Times New Roman" w:hAnsi="Times New Roman" w:cs="Times New Roman"/>
          <w:b/>
          <w:bCs/>
          <w:color w:val="FF0000"/>
        </w:rPr>
      </w:pPr>
      <w:r w:rsidRPr="008E2990">
        <w:rPr>
          <w:rFonts w:ascii="Times New Roman" w:hAnsi="Times New Roman" w:cs="Times New Roman"/>
          <w:b/>
          <w:bCs/>
          <w:color w:val="FF0000"/>
        </w:rPr>
        <w:t>Primjer</w:t>
      </w:r>
      <w:r w:rsidR="00233F6C" w:rsidRPr="008E2990">
        <w:rPr>
          <w:rFonts w:ascii="Times New Roman" w:hAnsi="Times New Roman" w:cs="Times New Roman"/>
          <w:b/>
          <w:bCs/>
          <w:color w:val="FF0000"/>
        </w:rPr>
        <w:t>i</w:t>
      </w:r>
      <w:r w:rsidRPr="008E2990">
        <w:rPr>
          <w:rFonts w:ascii="Times New Roman" w:hAnsi="Times New Roman" w:cs="Times New Roman"/>
          <w:b/>
          <w:bCs/>
          <w:color w:val="FF0000"/>
        </w:rPr>
        <w:t xml:space="preserve"> rubrika za vrednovanje</w:t>
      </w:r>
    </w:p>
    <w:p w14:paraId="43DE5976" w14:textId="441ADDC8" w:rsidR="000D1654" w:rsidRDefault="000D1654" w:rsidP="00CC2816">
      <w:pPr>
        <w:rPr>
          <w:b/>
          <w:bCs/>
        </w:rPr>
      </w:pPr>
    </w:p>
    <w:p w14:paraId="55BB1A4C" w14:textId="79C66214" w:rsidR="000D1654" w:rsidRPr="00CD2DF5" w:rsidRDefault="000D1654" w:rsidP="00CC2816">
      <w:pPr>
        <w:rPr>
          <w:rFonts w:ascii="Times New Roman" w:hAnsi="Times New Roman" w:cs="Times New Roman"/>
          <w:b/>
          <w:bCs/>
        </w:rPr>
      </w:pPr>
      <w:r w:rsidRPr="00CD2DF5">
        <w:rPr>
          <w:rFonts w:ascii="Times New Roman" w:hAnsi="Times New Roman" w:cs="Times New Roman"/>
          <w:b/>
          <w:bCs/>
        </w:rPr>
        <w:t>Umna mapa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1610"/>
        <w:gridCol w:w="2395"/>
        <w:gridCol w:w="2672"/>
        <w:gridCol w:w="2532"/>
      </w:tblGrid>
      <w:tr w:rsidR="000D1654" w:rsidRPr="00067217" w14:paraId="711616BC" w14:textId="77777777" w:rsidTr="00BC0E70">
        <w:trPr>
          <w:trHeight w:val="428"/>
        </w:trPr>
        <w:tc>
          <w:tcPr>
            <w:tcW w:w="1610" w:type="dxa"/>
            <w:vMerge w:val="restart"/>
            <w:vAlign w:val="center"/>
          </w:tcPr>
          <w:p w14:paraId="36629F41" w14:textId="77777777" w:rsidR="000D1654" w:rsidRPr="00067217" w:rsidRDefault="000D1654" w:rsidP="00BC0E70">
            <w:pPr>
              <w:textAlignment w:val="baseline"/>
              <w:rPr>
                <w:rFonts w:eastAsia="Times New Roman"/>
                <w:b/>
                <w:szCs w:val="20"/>
              </w:rPr>
            </w:pPr>
            <w:r w:rsidRPr="00067217">
              <w:rPr>
                <w:rFonts w:eastAsia="Times New Roman"/>
                <w:b/>
                <w:szCs w:val="20"/>
              </w:rPr>
              <w:t>SASTAVNICE</w:t>
            </w:r>
          </w:p>
        </w:tc>
        <w:tc>
          <w:tcPr>
            <w:tcW w:w="7599" w:type="dxa"/>
            <w:gridSpan w:val="3"/>
            <w:vAlign w:val="center"/>
          </w:tcPr>
          <w:p w14:paraId="00845DFB" w14:textId="77777777" w:rsidR="000D1654" w:rsidRPr="00067217" w:rsidRDefault="000D1654" w:rsidP="00BC0E70">
            <w:pPr>
              <w:textAlignment w:val="baseline"/>
              <w:rPr>
                <w:rFonts w:eastAsia="Times New Roman"/>
                <w:b/>
                <w:bCs/>
                <w:color w:val="333333"/>
                <w:szCs w:val="20"/>
              </w:rPr>
            </w:pPr>
            <w:r w:rsidRPr="00067217">
              <w:rPr>
                <w:rFonts w:eastAsia="Times New Roman"/>
                <w:b/>
                <w:bCs/>
                <w:color w:val="333333"/>
                <w:szCs w:val="20"/>
              </w:rPr>
              <w:t>KRITERIJI</w:t>
            </w:r>
          </w:p>
        </w:tc>
      </w:tr>
      <w:tr w:rsidR="000D1654" w:rsidRPr="00067217" w14:paraId="096E9A6F" w14:textId="77777777" w:rsidTr="00BC0E70">
        <w:trPr>
          <w:trHeight w:val="473"/>
        </w:trPr>
        <w:tc>
          <w:tcPr>
            <w:tcW w:w="1552" w:type="dxa"/>
            <w:vMerge/>
            <w:hideMark/>
          </w:tcPr>
          <w:p w14:paraId="77731F1C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12" w:type="dxa"/>
            <w:shd w:val="clear" w:color="auto" w:fill="BDD6EE" w:themeFill="accent5" w:themeFillTint="66"/>
            <w:vAlign w:val="center"/>
            <w:hideMark/>
          </w:tcPr>
          <w:p w14:paraId="167D6172" w14:textId="77777777" w:rsidR="000D1654" w:rsidRPr="004023F4" w:rsidRDefault="000D1654" w:rsidP="00BC0E70">
            <w:pPr>
              <w:textAlignment w:val="baseline"/>
              <w:rPr>
                <w:rFonts w:eastAsia="Times New Roman"/>
                <w:b/>
                <w:bCs/>
                <w:color w:val="333333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Cs w:val="20"/>
              </w:rPr>
              <w:t>i</w:t>
            </w:r>
            <w:r w:rsidRPr="00067217">
              <w:rPr>
                <w:rFonts w:eastAsia="Times New Roman"/>
                <w:b/>
                <w:bCs/>
                <w:color w:val="333333"/>
                <w:szCs w:val="20"/>
              </w:rPr>
              <w:t>zvrsno</w:t>
            </w:r>
          </w:p>
        </w:tc>
        <w:tc>
          <w:tcPr>
            <w:tcW w:w="2694" w:type="dxa"/>
            <w:shd w:val="clear" w:color="auto" w:fill="BDD6EE" w:themeFill="accent5" w:themeFillTint="66"/>
            <w:vAlign w:val="center"/>
            <w:hideMark/>
          </w:tcPr>
          <w:p w14:paraId="63101805" w14:textId="77777777" w:rsidR="000D1654" w:rsidRPr="004023F4" w:rsidRDefault="000D1654" w:rsidP="00BC0E70">
            <w:pPr>
              <w:textAlignment w:val="baseline"/>
              <w:rPr>
                <w:rFonts w:eastAsia="Times New Roman"/>
                <w:b/>
                <w:bCs/>
                <w:color w:val="333333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Cs w:val="20"/>
              </w:rPr>
              <w:t>dobro</w:t>
            </w:r>
          </w:p>
        </w:tc>
        <w:tc>
          <w:tcPr>
            <w:tcW w:w="2551" w:type="dxa"/>
            <w:shd w:val="clear" w:color="auto" w:fill="BDD6EE" w:themeFill="accent5" w:themeFillTint="66"/>
            <w:vAlign w:val="center"/>
            <w:hideMark/>
          </w:tcPr>
          <w:p w14:paraId="7B766E33" w14:textId="77777777" w:rsidR="000D1654" w:rsidRPr="004023F4" w:rsidRDefault="000D1654" w:rsidP="00BC0E70">
            <w:pPr>
              <w:textAlignment w:val="baseline"/>
              <w:rPr>
                <w:rFonts w:eastAsia="Times New Roman"/>
                <w:b/>
                <w:bCs/>
                <w:color w:val="333333"/>
                <w:szCs w:val="20"/>
              </w:rPr>
            </w:pPr>
            <w:r w:rsidRPr="00067217">
              <w:rPr>
                <w:rFonts w:eastAsia="Times New Roman"/>
                <w:b/>
                <w:bCs/>
                <w:color w:val="333333"/>
                <w:szCs w:val="20"/>
              </w:rPr>
              <w:t xml:space="preserve">potrebno </w:t>
            </w:r>
            <w:r>
              <w:rPr>
                <w:rFonts w:eastAsia="Times New Roman"/>
                <w:b/>
                <w:bCs/>
                <w:color w:val="333333"/>
                <w:szCs w:val="20"/>
              </w:rPr>
              <w:t>doraditi</w:t>
            </w:r>
          </w:p>
        </w:tc>
      </w:tr>
      <w:tr w:rsidR="000D1654" w:rsidRPr="00067217" w14:paraId="3A1127A7" w14:textId="77777777" w:rsidTr="00BC0E70">
        <w:trPr>
          <w:trHeight w:val="473"/>
        </w:trPr>
        <w:tc>
          <w:tcPr>
            <w:tcW w:w="1552" w:type="dxa"/>
            <w:vMerge/>
          </w:tcPr>
          <w:p w14:paraId="73274A32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12" w:type="dxa"/>
            <w:shd w:val="clear" w:color="auto" w:fill="FFE599" w:themeFill="accent4" w:themeFillTint="66"/>
            <w:vAlign w:val="center"/>
          </w:tcPr>
          <w:p w14:paraId="45565102" w14:textId="77777777" w:rsidR="000D1654" w:rsidRDefault="000D1654" w:rsidP="00BC0E70">
            <w:pPr>
              <w:textAlignment w:val="baseline"/>
              <w:rPr>
                <w:rFonts w:eastAsia="Times New Roman"/>
                <w:b/>
                <w:bCs/>
                <w:color w:val="333333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Cs w:val="20"/>
              </w:rPr>
              <w:t>(3)</w:t>
            </w:r>
          </w:p>
        </w:tc>
        <w:tc>
          <w:tcPr>
            <w:tcW w:w="2694" w:type="dxa"/>
            <w:shd w:val="clear" w:color="auto" w:fill="FFE599" w:themeFill="accent4" w:themeFillTint="66"/>
            <w:vAlign w:val="center"/>
          </w:tcPr>
          <w:p w14:paraId="1B6E827C" w14:textId="77777777" w:rsidR="000D1654" w:rsidRDefault="000D1654" w:rsidP="00BC0E70">
            <w:pPr>
              <w:textAlignment w:val="baseline"/>
              <w:rPr>
                <w:rFonts w:eastAsia="Times New Roman"/>
                <w:b/>
                <w:bCs/>
                <w:color w:val="333333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Cs w:val="20"/>
              </w:rPr>
              <w:t>(2)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799090D5" w14:textId="77777777" w:rsidR="000D1654" w:rsidRPr="00067217" w:rsidRDefault="000D1654" w:rsidP="00BC0E70">
            <w:pPr>
              <w:textAlignment w:val="baseline"/>
              <w:rPr>
                <w:rFonts w:eastAsia="Times New Roman"/>
                <w:b/>
                <w:bCs/>
                <w:color w:val="333333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Cs w:val="20"/>
              </w:rPr>
              <w:t>(1)</w:t>
            </w:r>
          </w:p>
        </w:tc>
      </w:tr>
      <w:tr w:rsidR="000D1654" w:rsidRPr="00067217" w14:paraId="16546E71" w14:textId="77777777" w:rsidTr="00BC0E70">
        <w:tc>
          <w:tcPr>
            <w:tcW w:w="1552" w:type="dxa"/>
            <w:hideMark/>
          </w:tcPr>
          <w:p w14:paraId="3F2AF747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/>
                <w:b/>
                <w:bCs/>
                <w:color w:val="333333"/>
                <w:szCs w:val="20"/>
              </w:rPr>
              <w:t>pojmovi</w:t>
            </w:r>
          </w:p>
          <w:p w14:paraId="6E5D2ED0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412" w:type="dxa"/>
            <w:hideMark/>
          </w:tcPr>
          <w:p w14:paraId="07D9E178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/>
                <w:color w:val="333333"/>
                <w:szCs w:val="20"/>
              </w:rPr>
              <w:t>Mapa sadrži gotovo sve pojmove potrebne za razumijevanje križarskih ratova (uzroci, Prvi križarski rat, Četvrti križarski rat, kraj ratova, posljedice</w:t>
            </w:r>
          </w:p>
        </w:tc>
        <w:tc>
          <w:tcPr>
            <w:tcW w:w="2694" w:type="dxa"/>
            <w:hideMark/>
          </w:tcPr>
          <w:p w14:paraId="4CAB6E77" w14:textId="77777777" w:rsidR="000D1654" w:rsidRDefault="000D1654" w:rsidP="00BC0E70">
            <w:pPr>
              <w:textAlignment w:val="baseline"/>
              <w:rPr>
                <w:rFonts w:eastAsia="Times New Roman"/>
                <w:color w:val="333333"/>
                <w:szCs w:val="20"/>
              </w:rPr>
            </w:pPr>
            <w:r>
              <w:rPr>
                <w:rFonts w:eastAsia="Times New Roman"/>
                <w:color w:val="333333"/>
                <w:szCs w:val="20"/>
              </w:rPr>
              <w:t xml:space="preserve">Mapa sadrži većinu pojmova potrebnih za </w:t>
            </w:r>
          </w:p>
          <w:p w14:paraId="67B9BC12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/>
                <w:color w:val="333333"/>
                <w:szCs w:val="20"/>
              </w:rPr>
              <w:t>razumijevanje križarskih ratova</w:t>
            </w:r>
          </w:p>
        </w:tc>
        <w:tc>
          <w:tcPr>
            <w:tcW w:w="2551" w:type="dxa"/>
            <w:hideMark/>
          </w:tcPr>
          <w:p w14:paraId="5B70ED82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/>
                <w:color w:val="333333"/>
                <w:szCs w:val="20"/>
              </w:rPr>
              <w:t>Odabir pojmova minimalno omogućuje razumijevanje križarskih ratova.</w:t>
            </w:r>
          </w:p>
        </w:tc>
      </w:tr>
      <w:tr w:rsidR="000D1654" w:rsidRPr="00067217" w14:paraId="75A2D46A" w14:textId="77777777" w:rsidTr="00BC0E70">
        <w:tc>
          <w:tcPr>
            <w:tcW w:w="1552" w:type="dxa"/>
            <w:hideMark/>
          </w:tcPr>
          <w:p w14:paraId="401DB334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bookmarkStart w:id="0" w:name="_Hlk29201490"/>
            <w:r>
              <w:rPr>
                <w:rFonts w:eastAsia="Times New Roman"/>
                <w:b/>
                <w:bCs/>
                <w:color w:val="333333"/>
                <w:szCs w:val="20"/>
              </w:rPr>
              <w:t>veze sistematizacije</w:t>
            </w:r>
            <w:r w:rsidRPr="0006721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412" w:type="dxa"/>
            <w:hideMark/>
          </w:tcPr>
          <w:p w14:paraId="4E7096AD" w14:textId="77777777" w:rsidR="000D1654" w:rsidRDefault="000D1654" w:rsidP="00BC0E70">
            <w:pPr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color w:val="333333"/>
                <w:szCs w:val="20"/>
              </w:rPr>
              <w:t>Veze između pojmova odražavaju razumijevanje odnosa između navedenih pojmova.</w:t>
            </w:r>
            <w:r w:rsidRPr="00067217">
              <w:rPr>
                <w:rFonts w:eastAsia="Times New Roman"/>
                <w:szCs w:val="20"/>
              </w:rPr>
              <w:t> </w:t>
            </w:r>
          </w:p>
          <w:p w14:paraId="50513AF2" w14:textId="77777777" w:rsidR="000D1654" w:rsidRPr="00090C91" w:rsidRDefault="000D1654" w:rsidP="00BC0E70">
            <w:pPr>
              <w:textAlignment w:val="baseline"/>
              <w:rPr>
                <w:rFonts w:eastAsia="Times New Roman"/>
                <w:szCs w:val="20"/>
              </w:rPr>
            </w:pPr>
          </w:p>
        </w:tc>
        <w:tc>
          <w:tcPr>
            <w:tcW w:w="2694" w:type="dxa"/>
            <w:hideMark/>
          </w:tcPr>
          <w:p w14:paraId="574F366C" w14:textId="77777777" w:rsidR="000D1654" w:rsidRDefault="000D1654" w:rsidP="00BC0E70">
            <w:pPr>
              <w:textAlignment w:val="baseline"/>
              <w:rPr>
                <w:rFonts w:eastAsia="Times New Roman"/>
                <w:color w:val="333333"/>
                <w:szCs w:val="20"/>
              </w:rPr>
            </w:pPr>
            <w:r>
              <w:rPr>
                <w:rFonts w:eastAsia="Times New Roman"/>
                <w:color w:val="333333"/>
                <w:szCs w:val="20"/>
              </w:rPr>
              <w:t>Većina veza između pojmova je opravdana i točna, a samo neke manje doprinose prikazu razumijevanja odnosa između pojmova.</w:t>
            </w:r>
          </w:p>
          <w:p w14:paraId="14E7A547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551" w:type="dxa"/>
            <w:hideMark/>
          </w:tcPr>
          <w:p w14:paraId="15BC58AE" w14:textId="77777777" w:rsidR="000D1654" w:rsidRPr="00B462D8" w:rsidRDefault="000D1654" w:rsidP="00BC0E70">
            <w:pPr>
              <w:textAlignment w:val="baseline"/>
              <w:rPr>
                <w:rFonts w:eastAsia="Times New Roman"/>
                <w:szCs w:val="20"/>
              </w:rPr>
            </w:pPr>
            <w:r>
              <w:rPr>
                <w:rFonts w:eastAsia="Times New Roman"/>
                <w:color w:val="333333"/>
                <w:szCs w:val="20"/>
              </w:rPr>
              <w:t xml:space="preserve">Veze između pojmova minimalno prikazuju razumijevanje odnosa između pojmova. Veze nisu u potpunosti opravdane. </w:t>
            </w:r>
            <w:r w:rsidRPr="00067217">
              <w:rPr>
                <w:rFonts w:eastAsia="Times New Roman"/>
                <w:szCs w:val="20"/>
              </w:rPr>
              <w:t> </w:t>
            </w:r>
          </w:p>
        </w:tc>
      </w:tr>
      <w:bookmarkEnd w:id="0"/>
      <w:tr w:rsidR="000D1654" w:rsidRPr="00067217" w14:paraId="1BFCE10E" w14:textId="77777777" w:rsidTr="00BC0E70">
        <w:tc>
          <w:tcPr>
            <w:tcW w:w="1552" w:type="dxa"/>
            <w:hideMark/>
          </w:tcPr>
          <w:p w14:paraId="02BBD21C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eastAsia="Times New Roman"/>
                <w:b/>
                <w:bCs/>
                <w:color w:val="333333"/>
                <w:szCs w:val="20"/>
              </w:rPr>
              <w:t>razumijevanje</w:t>
            </w:r>
            <w:r w:rsidRPr="00067217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412" w:type="dxa"/>
          </w:tcPr>
          <w:p w14:paraId="7A78295A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485CA8">
              <w:rPr>
                <w:rFonts w:eastAsia="Times New Roman"/>
                <w:color w:val="333333"/>
                <w:szCs w:val="20"/>
              </w:rPr>
              <w:t>Mapa je oblikovana na način da ju je lako pratiti</w:t>
            </w:r>
            <w:r>
              <w:rPr>
                <w:rFonts w:eastAsia="Times New Roman"/>
                <w:color w:val="333333"/>
                <w:szCs w:val="20"/>
              </w:rPr>
              <w:t>.</w:t>
            </w:r>
          </w:p>
        </w:tc>
        <w:tc>
          <w:tcPr>
            <w:tcW w:w="2694" w:type="dxa"/>
          </w:tcPr>
          <w:p w14:paraId="6ED74FD7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485CA8">
              <w:rPr>
                <w:rFonts w:eastAsia="Times New Roman"/>
                <w:color w:val="333333"/>
                <w:szCs w:val="20"/>
              </w:rPr>
              <w:t xml:space="preserve">Mapa je oblikovana na način da ju je </w:t>
            </w:r>
            <w:r>
              <w:rPr>
                <w:rFonts w:eastAsia="Times New Roman"/>
                <w:color w:val="333333"/>
                <w:szCs w:val="20"/>
              </w:rPr>
              <w:t xml:space="preserve">uglavnom </w:t>
            </w:r>
            <w:r w:rsidRPr="00485CA8">
              <w:rPr>
                <w:rFonts w:eastAsia="Times New Roman"/>
                <w:color w:val="333333"/>
                <w:szCs w:val="20"/>
              </w:rPr>
              <w:t>lako pratiti</w:t>
            </w:r>
            <w:r>
              <w:rPr>
                <w:rFonts w:eastAsia="Times New Roman"/>
                <w:color w:val="333333"/>
                <w:szCs w:val="20"/>
              </w:rPr>
              <w:t>, uz minimalne pogreške.</w:t>
            </w:r>
          </w:p>
        </w:tc>
        <w:tc>
          <w:tcPr>
            <w:tcW w:w="2551" w:type="dxa"/>
          </w:tcPr>
          <w:p w14:paraId="551EDC79" w14:textId="77777777" w:rsidR="000D1654" w:rsidRPr="00067217" w:rsidRDefault="000D1654" w:rsidP="00BC0E70">
            <w:pPr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485CA8">
              <w:rPr>
                <w:rFonts w:eastAsia="Times New Roman"/>
                <w:color w:val="333333"/>
                <w:szCs w:val="20"/>
              </w:rPr>
              <w:t xml:space="preserve">Mapa je oblikovana na način da ju je </w:t>
            </w:r>
            <w:r>
              <w:rPr>
                <w:rFonts w:eastAsia="Times New Roman"/>
                <w:color w:val="333333"/>
                <w:szCs w:val="20"/>
              </w:rPr>
              <w:t>teže</w:t>
            </w:r>
            <w:r w:rsidRPr="00485CA8">
              <w:rPr>
                <w:rFonts w:eastAsia="Times New Roman"/>
                <w:color w:val="333333"/>
                <w:szCs w:val="20"/>
              </w:rPr>
              <w:t xml:space="preserve"> pratiti </w:t>
            </w:r>
            <w:r>
              <w:rPr>
                <w:rFonts w:eastAsia="Times New Roman"/>
                <w:color w:val="333333"/>
                <w:szCs w:val="20"/>
              </w:rPr>
              <w:t>te ukazuje na značajnije pogreške.</w:t>
            </w:r>
          </w:p>
        </w:tc>
      </w:tr>
      <w:tr w:rsidR="000D1654" w:rsidRPr="00067217" w14:paraId="2EFAEDE3" w14:textId="77777777" w:rsidTr="00BC0E70">
        <w:tc>
          <w:tcPr>
            <w:tcW w:w="9209" w:type="dxa"/>
            <w:gridSpan w:val="4"/>
          </w:tcPr>
          <w:p w14:paraId="4F529A6C" w14:textId="77777777" w:rsidR="000D1654" w:rsidRPr="00485CA8" w:rsidRDefault="000D1654" w:rsidP="00BC0E70">
            <w:pPr>
              <w:textAlignment w:val="baseline"/>
              <w:rPr>
                <w:rFonts w:eastAsia="Times New Roman"/>
                <w:color w:val="333333"/>
                <w:szCs w:val="20"/>
              </w:rPr>
            </w:pPr>
            <w:r>
              <w:rPr>
                <w:rFonts w:eastAsia="Times New Roman"/>
                <w:b/>
                <w:bCs/>
                <w:color w:val="333333"/>
                <w:szCs w:val="20"/>
              </w:rPr>
              <w:t xml:space="preserve">Napomena: </w:t>
            </w:r>
            <w:r w:rsidRPr="00A23893">
              <w:rPr>
                <w:rFonts w:eastAsia="Times New Roman"/>
                <w:color w:val="333333"/>
                <w:szCs w:val="20"/>
              </w:rPr>
              <w:t>Ako sastavnica nije ostvarena niti na najnižoj očekivanoj razini ili ne postoji tada se za nju dodjeljuje 0 bodova.</w:t>
            </w:r>
          </w:p>
        </w:tc>
      </w:tr>
    </w:tbl>
    <w:p w14:paraId="6B84F055" w14:textId="77777777" w:rsidR="000D1654" w:rsidRDefault="000D1654" w:rsidP="000D1654">
      <w:pPr>
        <w:spacing w:after="120"/>
      </w:pPr>
    </w:p>
    <w:p w14:paraId="24D7203F" w14:textId="1D0D9B1B" w:rsidR="006D422F" w:rsidRPr="006D422F" w:rsidRDefault="006D422F" w:rsidP="006D422F">
      <w:pPr>
        <w:spacing w:after="0" w:line="240" w:lineRule="auto"/>
        <w:jc w:val="both"/>
        <w:rPr>
          <w:rFonts w:ascii="Times New Roman" w:eastAsia="NSimSun" w:hAnsi="Times New Roman" w:cs="Times New Roman"/>
          <w:b/>
          <w:bCs/>
          <w:kern w:val="2"/>
          <w:lang w:eastAsia="zh-CN" w:bidi="hi-IN"/>
        </w:rPr>
      </w:pPr>
      <w:r w:rsidRPr="00CD2DF5">
        <w:rPr>
          <w:rFonts w:ascii="Times New Roman" w:eastAsia="NSimSun" w:hAnsi="Times New Roman" w:cs="Times New Roman"/>
          <w:b/>
          <w:bCs/>
          <w:kern w:val="2"/>
          <w:lang w:eastAsia="zh-CN" w:bidi="hi-IN"/>
        </w:rPr>
        <w:t>Kraći istraživački rad</w:t>
      </w:r>
    </w:p>
    <w:tbl>
      <w:tblPr>
        <w:tblpPr w:leftFromText="180" w:rightFromText="180" w:vertAnchor="text" w:tblpY="113"/>
        <w:tblW w:w="9490" w:type="dxa"/>
        <w:shd w:val="clear" w:color="auto" w:fill="FFFFFF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6936"/>
        <w:gridCol w:w="1274"/>
        <w:gridCol w:w="1280"/>
      </w:tblGrid>
      <w:tr w:rsidR="006D422F" w:rsidRPr="006D422F" w14:paraId="5DFCD350" w14:textId="77777777" w:rsidTr="00BC0E70">
        <w:tc>
          <w:tcPr>
            <w:tcW w:w="94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E599" w:themeFill="accent4" w:themeFillTint="66"/>
          </w:tcPr>
          <w:p w14:paraId="6BFCD824" w14:textId="77777777" w:rsidR="006D422F" w:rsidRPr="006D422F" w:rsidRDefault="006D422F" w:rsidP="006D422F">
            <w:pPr>
              <w:spacing w:after="150" w:line="240" w:lineRule="auto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theme="minorHAnsi"/>
                <w:b/>
                <w:bCs/>
                <w:kern w:val="2"/>
                <w:sz w:val="24"/>
                <w:szCs w:val="24"/>
                <w:lang w:eastAsia="hr-HR" w:bidi="hi-IN"/>
              </w:rPr>
              <w:t>TEHNIČKI PODACI:</w:t>
            </w:r>
          </w:p>
        </w:tc>
      </w:tr>
      <w:tr w:rsidR="006D422F" w:rsidRPr="006D422F" w14:paraId="3AD5AACF" w14:textId="77777777" w:rsidTr="00BC0E70">
        <w:tc>
          <w:tcPr>
            <w:tcW w:w="6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743962E" w14:textId="77777777" w:rsidR="006D422F" w:rsidRPr="006D422F" w:rsidRDefault="006D422F" w:rsidP="006D422F">
            <w:pPr>
              <w:spacing w:after="150" w:line="240" w:lineRule="auto"/>
              <w:ind w:left="142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  <w:t xml:space="preserve">Rad ima naslov te navedenog autora. 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6E52EB1" w14:textId="77777777" w:rsidR="006D422F" w:rsidRPr="006D422F" w:rsidRDefault="006D422F" w:rsidP="006D422F">
            <w:pPr>
              <w:spacing w:after="150" w:line="240" w:lineRule="auto"/>
              <w:jc w:val="center"/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</w:pP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13CF6D2" w14:textId="77777777" w:rsidR="006D422F" w:rsidRPr="006D422F" w:rsidRDefault="006D422F" w:rsidP="006D422F">
            <w:pPr>
              <w:spacing w:after="150" w:line="240" w:lineRule="auto"/>
              <w:jc w:val="center"/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</w:pPr>
          </w:p>
        </w:tc>
      </w:tr>
      <w:tr w:rsidR="006D422F" w:rsidRPr="006D422F" w14:paraId="78AAA570" w14:textId="77777777" w:rsidTr="00BC0E70">
        <w:tc>
          <w:tcPr>
            <w:tcW w:w="6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2069CD8" w14:textId="77777777" w:rsidR="006D422F" w:rsidRPr="006D422F" w:rsidRDefault="006D422F" w:rsidP="006D422F">
            <w:pPr>
              <w:spacing w:after="150" w:line="240" w:lineRule="auto"/>
              <w:ind w:left="142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  <w:t>Rad ima strukturu uvod, glavni dio, zaključak.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2BBD58C" w14:textId="77777777" w:rsidR="006D422F" w:rsidRPr="006D422F" w:rsidRDefault="006D422F" w:rsidP="006D422F">
            <w:pPr>
              <w:spacing w:after="150" w:line="240" w:lineRule="auto"/>
              <w:jc w:val="center"/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</w:pP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AFC35D9" w14:textId="77777777" w:rsidR="006D422F" w:rsidRPr="006D422F" w:rsidRDefault="006D422F" w:rsidP="006D422F">
            <w:pPr>
              <w:spacing w:after="150" w:line="240" w:lineRule="auto"/>
              <w:jc w:val="center"/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</w:pPr>
          </w:p>
        </w:tc>
      </w:tr>
      <w:tr w:rsidR="006D422F" w:rsidRPr="006D422F" w14:paraId="22060F6D" w14:textId="77777777" w:rsidTr="00BC0E70">
        <w:tc>
          <w:tcPr>
            <w:tcW w:w="6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599B133" w14:textId="77777777" w:rsidR="006D422F" w:rsidRPr="006D422F" w:rsidRDefault="006D422F" w:rsidP="006D422F">
            <w:pPr>
              <w:spacing w:after="150" w:line="240" w:lineRule="auto"/>
              <w:ind w:left="142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  <w:t>Rad je napisan u dogovorenom broju riječi od 400 do 600 riječi.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342FC094" w14:textId="77777777" w:rsidR="006D422F" w:rsidRPr="006D422F" w:rsidRDefault="006D422F" w:rsidP="006D422F">
            <w:pPr>
              <w:spacing w:after="150" w:line="240" w:lineRule="auto"/>
              <w:jc w:val="center"/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</w:pP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FBB972" w14:textId="77777777" w:rsidR="006D422F" w:rsidRPr="006D422F" w:rsidRDefault="006D422F" w:rsidP="006D422F">
            <w:pPr>
              <w:spacing w:after="150" w:line="240" w:lineRule="auto"/>
              <w:jc w:val="center"/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</w:pPr>
          </w:p>
        </w:tc>
      </w:tr>
      <w:tr w:rsidR="006D422F" w:rsidRPr="006D422F" w14:paraId="6DE42E2E" w14:textId="77777777" w:rsidTr="00BC0E70">
        <w:tc>
          <w:tcPr>
            <w:tcW w:w="69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5D8A873C" w14:textId="77777777" w:rsidR="006D422F" w:rsidRPr="006D422F" w:rsidRDefault="006D422F" w:rsidP="006D422F">
            <w:pPr>
              <w:spacing w:after="150" w:line="240" w:lineRule="auto"/>
              <w:ind w:left="142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  <w:t xml:space="preserve">Rad je napisan u fontu </w:t>
            </w:r>
            <w:proofErr w:type="spellStart"/>
            <w:r w:rsidRPr="006D422F"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  <w:t>Arial</w:t>
            </w:r>
            <w:proofErr w:type="spellEnd"/>
            <w:r w:rsidRPr="006D422F"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  <w:t xml:space="preserve"> ili Times New Roman, veličina 12, obostrano poravnanje, prored 1,5.</w:t>
            </w:r>
          </w:p>
        </w:tc>
        <w:tc>
          <w:tcPr>
            <w:tcW w:w="12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673034E" w14:textId="77777777" w:rsidR="006D422F" w:rsidRPr="006D422F" w:rsidRDefault="006D422F" w:rsidP="006D422F">
            <w:pPr>
              <w:spacing w:after="150" w:line="240" w:lineRule="auto"/>
              <w:jc w:val="center"/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</w:pPr>
          </w:p>
        </w:tc>
        <w:tc>
          <w:tcPr>
            <w:tcW w:w="12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552A081" w14:textId="77777777" w:rsidR="006D422F" w:rsidRPr="006D422F" w:rsidRDefault="006D422F" w:rsidP="006D422F">
            <w:pPr>
              <w:spacing w:after="150" w:line="240" w:lineRule="auto"/>
              <w:jc w:val="center"/>
              <w:rPr>
                <w:rFonts w:ascii="Liberation Serif" w:eastAsia="Times New Roman" w:hAnsi="Liberation Serif" w:cstheme="minorHAnsi"/>
                <w:kern w:val="2"/>
                <w:sz w:val="24"/>
                <w:szCs w:val="24"/>
                <w:lang w:eastAsia="hr-HR" w:bidi="hi-IN"/>
              </w:rPr>
            </w:pPr>
          </w:p>
        </w:tc>
      </w:tr>
    </w:tbl>
    <w:p w14:paraId="65CC9930" w14:textId="77777777" w:rsidR="006D422F" w:rsidRPr="006D422F" w:rsidRDefault="006D422F" w:rsidP="006D422F">
      <w:pPr>
        <w:spacing w:after="0" w:line="240" w:lineRule="auto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</w:p>
    <w:p w14:paraId="751DB7A7" w14:textId="77777777" w:rsidR="006D422F" w:rsidRPr="006D422F" w:rsidRDefault="006D422F" w:rsidP="006D422F">
      <w:pPr>
        <w:spacing w:after="0" w:line="240" w:lineRule="auto"/>
        <w:rPr>
          <w:rFonts w:ascii="Liberation Serif" w:eastAsia="NSimSun" w:hAnsi="Liberation Serif" w:cs="Calibri"/>
          <w:b/>
          <w:bCs/>
          <w:color w:val="000000"/>
          <w:kern w:val="2"/>
          <w:sz w:val="24"/>
          <w:szCs w:val="24"/>
          <w:lang w:eastAsia="zh-CN" w:bidi="hi-IN"/>
        </w:rPr>
      </w:pPr>
    </w:p>
    <w:p w14:paraId="15603E1C" w14:textId="77777777" w:rsidR="006D422F" w:rsidRPr="006D422F" w:rsidRDefault="006D422F" w:rsidP="006D422F">
      <w:pPr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D422F">
        <w:rPr>
          <w:rFonts w:ascii="Liberation Serif" w:eastAsia="NSimSun" w:hAnsi="Liberation Serif" w:cs="Calibri"/>
          <w:b/>
          <w:bCs/>
          <w:color w:val="000000"/>
          <w:kern w:val="2"/>
          <w:sz w:val="24"/>
          <w:szCs w:val="24"/>
          <w:lang w:eastAsia="zh-CN" w:bidi="hi-IN"/>
        </w:rPr>
        <w:t>Kriteriji vrednovanja:</w:t>
      </w:r>
    </w:p>
    <w:p w14:paraId="283B820E" w14:textId="16ADBC5B" w:rsidR="006D422F" w:rsidRPr="006D422F" w:rsidRDefault="006D422F" w:rsidP="006D422F">
      <w:pPr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D422F">
        <w:rPr>
          <w:rFonts w:ascii="Liberation Serif" w:eastAsia="NSimSun" w:hAnsi="Liberation Serif" w:cs="Calibri"/>
          <w:b/>
          <w:bCs/>
          <w:color w:val="000000"/>
          <w:kern w:val="2"/>
          <w:sz w:val="24"/>
          <w:szCs w:val="24"/>
          <w:lang w:eastAsia="zh-CN" w:bidi="hi-IN"/>
        </w:rPr>
        <w:t xml:space="preserve">Iz </w:t>
      </w:r>
      <w:r w:rsidR="00B45665">
        <w:rPr>
          <w:rFonts w:ascii="Liberation Serif" w:eastAsia="NSimSun" w:hAnsi="Liberation Serif" w:cs="Calibri"/>
          <w:b/>
          <w:bCs/>
          <w:color w:val="000000"/>
          <w:kern w:val="2"/>
          <w:sz w:val="24"/>
          <w:szCs w:val="24"/>
          <w:lang w:eastAsia="zh-CN" w:bidi="hi-IN"/>
        </w:rPr>
        <w:t xml:space="preserve">istraživačkog </w:t>
      </w:r>
      <w:r w:rsidRPr="006D422F">
        <w:rPr>
          <w:rFonts w:ascii="Liberation Serif" w:eastAsia="NSimSun" w:hAnsi="Liberation Serif" w:cs="Calibri"/>
          <w:b/>
          <w:bCs/>
          <w:color w:val="000000"/>
          <w:kern w:val="2"/>
          <w:sz w:val="24"/>
          <w:szCs w:val="24"/>
          <w:lang w:eastAsia="zh-CN" w:bidi="hi-IN"/>
        </w:rPr>
        <w:t>rada ćete dobiti dvije ocjene, iz konceptualnog i proceduralnog znanja</w:t>
      </w:r>
    </w:p>
    <w:p w14:paraId="0DF90A50" w14:textId="77777777" w:rsidR="006D422F" w:rsidRPr="006D422F" w:rsidRDefault="006D422F" w:rsidP="006D422F">
      <w:pPr>
        <w:spacing w:after="0" w:line="240" w:lineRule="auto"/>
        <w:rPr>
          <w:rFonts w:ascii="Calibri" w:eastAsia="NSimSun" w:hAnsi="Calibri" w:cs="Calibri"/>
          <w:color w:val="000000"/>
          <w:kern w:val="2"/>
          <w:sz w:val="24"/>
          <w:szCs w:val="24"/>
          <w:lang w:eastAsia="zh-CN" w:bidi="hi-IN"/>
        </w:rPr>
      </w:pPr>
    </w:p>
    <w:p w14:paraId="260D4D85" w14:textId="77777777" w:rsidR="006D422F" w:rsidRPr="006D422F" w:rsidRDefault="006D422F" w:rsidP="006D422F">
      <w:pPr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  <w:r w:rsidRPr="006D422F">
        <w:rPr>
          <w:rFonts w:ascii="Calibri" w:eastAsia="NSimSun" w:hAnsi="Calibri" w:cs="Calibri"/>
          <w:color w:val="000000"/>
          <w:kern w:val="2"/>
          <w:sz w:val="24"/>
          <w:szCs w:val="24"/>
          <w:lang w:eastAsia="zh-CN" w:bidi="hi-IN"/>
        </w:rPr>
        <w:t>Konceptualno znanje</w:t>
      </w:r>
    </w:p>
    <w:p w14:paraId="6763B278" w14:textId="77777777" w:rsidR="006D422F" w:rsidRPr="006D422F" w:rsidRDefault="006D422F" w:rsidP="006D422F">
      <w:pPr>
        <w:spacing w:after="0" w:line="240" w:lineRule="auto"/>
        <w:textAlignment w:val="baseline"/>
        <w:rPr>
          <w:rFonts w:ascii="Liberation Serif" w:eastAsia="Times New Roman" w:hAnsi="Liberation Serif" w:cs="Segoe UI"/>
          <w:b/>
          <w:bCs/>
          <w:kern w:val="2"/>
          <w:sz w:val="24"/>
          <w:szCs w:val="24"/>
          <w:lang w:eastAsia="hr-HR" w:bidi="hi-IN"/>
        </w:rPr>
      </w:pPr>
    </w:p>
    <w:tbl>
      <w:tblPr>
        <w:tblW w:w="9016" w:type="dxa"/>
        <w:tblCellMar>
          <w:top w:w="45" w:type="dxa"/>
          <w:left w:w="5" w:type="dxa"/>
          <w:bottom w:w="45" w:type="dxa"/>
          <w:right w:w="5" w:type="dxa"/>
        </w:tblCellMar>
        <w:tblLook w:val="04A0" w:firstRow="1" w:lastRow="0" w:firstColumn="1" w:lastColumn="0" w:noHBand="0" w:noVBand="1"/>
      </w:tblPr>
      <w:tblGrid>
        <w:gridCol w:w="1319"/>
        <w:gridCol w:w="1814"/>
        <w:gridCol w:w="1886"/>
        <w:gridCol w:w="1941"/>
        <w:gridCol w:w="2056"/>
      </w:tblGrid>
      <w:tr w:rsidR="006D422F" w:rsidRPr="006D422F" w14:paraId="52B29715" w14:textId="77777777" w:rsidTr="00BC0E7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6C2868C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Segoe UI"/>
                <w:b/>
                <w:bCs/>
                <w:kern w:val="2"/>
                <w:sz w:val="24"/>
                <w:szCs w:val="24"/>
                <w:lang w:eastAsia="hr-HR" w:bidi="hi-IN"/>
              </w:rPr>
              <w:lastRenderedPageBreak/>
              <w:t>Primjena tehničkih koncepata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FB0AAB6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Calibri"/>
                <w:kern w:val="2"/>
                <w:sz w:val="24"/>
                <w:szCs w:val="24"/>
                <w:lang w:eastAsia="hr-HR" w:bidi="hi-IN"/>
              </w:rPr>
              <w:t xml:space="preserve">4 </w:t>
            </w:r>
            <w:r w:rsidRPr="006D422F"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hr-HR" w:bidi="hi-IN"/>
              </w:rPr>
              <w:t>boda</w:t>
            </w:r>
            <w:r w:rsidRPr="006D422F">
              <w:rPr>
                <w:rFonts w:ascii="Calibri" w:eastAsia="Times New Roman" w:hAnsi="Calibri" w:cs="Calibri"/>
                <w:kern w:val="2"/>
                <w:sz w:val="24"/>
                <w:szCs w:val="24"/>
                <w:lang w:val="la" w:eastAsia="hr-HR" w:bidi="hi-IN"/>
              </w:rPr>
              <w:t> 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791D9B7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Calibri"/>
                <w:kern w:val="2"/>
                <w:sz w:val="24"/>
                <w:szCs w:val="24"/>
                <w:lang w:eastAsia="hr-HR" w:bidi="hi-IN"/>
              </w:rPr>
              <w:t>3</w:t>
            </w:r>
            <w:r w:rsidRPr="006D422F"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hr-HR" w:bidi="hi-IN"/>
              </w:rPr>
              <w:t xml:space="preserve"> boda</w:t>
            </w:r>
            <w:r w:rsidRPr="006D422F">
              <w:rPr>
                <w:rFonts w:ascii="Calibri" w:eastAsia="Times New Roman" w:hAnsi="Calibri" w:cs="Calibri"/>
                <w:kern w:val="2"/>
                <w:sz w:val="24"/>
                <w:szCs w:val="24"/>
                <w:lang w:val="la" w:eastAsia="hr-HR" w:bidi="hi-IN"/>
              </w:rPr>
              <w:t> 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15A13E8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Calibri"/>
                <w:kern w:val="2"/>
                <w:sz w:val="24"/>
                <w:szCs w:val="24"/>
                <w:lang w:eastAsia="hr-HR" w:bidi="hi-IN"/>
              </w:rPr>
              <w:t>2</w:t>
            </w:r>
            <w:r w:rsidRPr="006D422F"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hr-HR" w:bidi="hi-IN"/>
              </w:rPr>
              <w:t xml:space="preserve"> boda</w:t>
            </w:r>
            <w:r w:rsidRPr="006D422F">
              <w:rPr>
                <w:rFonts w:ascii="Calibri" w:eastAsia="Times New Roman" w:hAnsi="Calibri" w:cs="Calibri"/>
                <w:kern w:val="2"/>
                <w:sz w:val="24"/>
                <w:szCs w:val="24"/>
                <w:lang w:val="la" w:eastAsia="hr-HR" w:bidi="hi-IN"/>
              </w:rPr>
              <w:t> 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7BA5744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Calibri"/>
                <w:kern w:val="2"/>
                <w:sz w:val="24"/>
                <w:szCs w:val="24"/>
                <w:lang w:eastAsia="hr-HR" w:bidi="hi-IN"/>
              </w:rPr>
              <w:t>1</w:t>
            </w:r>
            <w:r w:rsidRPr="006D422F">
              <w:rPr>
                <w:rFonts w:ascii="Liberation Serif" w:eastAsia="Times New Roman" w:hAnsi="Liberation Serif" w:cs="Arial"/>
                <w:kern w:val="2"/>
                <w:sz w:val="24"/>
                <w:szCs w:val="24"/>
                <w:lang w:eastAsia="hr-HR" w:bidi="hi-IN"/>
              </w:rPr>
              <w:t xml:space="preserve"> bod</w:t>
            </w:r>
            <w:r w:rsidRPr="006D422F">
              <w:rPr>
                <w:rFonts w:ascii="Calibri" w:eastAsia="Times New Roman" w:hAnsi="Calibri" w:cs="Calibri"/>
                <w:kern w:val="2"/>
                <w:sz w:val="24"/>
                <w:szCs w:val="24"/>
                <w:lang w:val="la" w:eastAsia="hr-HR" w:bidi="hi-IN"/>
              </w:rPr>
              <w:t> </w:t>
            </w:r>
          </w:p>
        </w:tc>
      </w:tr>
      <w:tr w:rsidR="006D422F" w:rsidRPr="006D422F" w14:paraId="605E04C0" w14:textId="77777777" w:rsidTr="00BC0E7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285AD021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Times New Roman"/>
                <w:kern w:val="2"/>
                <w:sz w:val="24"/>
                <w:szCs w:val="24"/>
                <w:lang w:eastAsia="hr-HR" w:bidi="hi-IN"/>
              </w:rPr>
              <w:t>Vrijeme i prostor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F511D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Times New Roman"/>
                <w:kern w:val="2"/>
                <w:sz w:val="24"/>
                <w:szCs w:val="24"/>
                <w:lang w:eastAsia="hr-HR" w:bidi="hi-IN"/>
              </w:rPr>
              <w:t xml:space="preserve">Analizira i tumači vremenski i prostorni kontekst i povezuje ih s odabranom temom.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7982D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Times New Roman"/>
                <w:kern w:val="2"/>
                <w:sz w:val="24"/>
                <w:szCs w:val="24"/>
                <w:lang w:eastAsia="hr-HR" w:bidi="hi-IN"/>
              </w:rPr>
              <w:t>Opisuje značajke vremenskog i prostornog konteksta i povezuje ih s odabranom temom.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603F7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Times New Roman"/>
                <w:kern w:val="2"/>
                <w:sz w:val="24"/>
                <w:szCs w:val="24"/>
                <w:lang w:eastAsia="hr-HR" w:bidi="hi-IN"/>
              </w:rPr>
              <w:t>Navodi vremenski i prostorni kontekst i povezuje ih s odabranom temom.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2D9E5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Times New Roman"/>
                <w:kern w:val="2"/>
                <w:sz w:val="24"/>
                <w:szCs w:val="24"/>
                <w:lang w:eastAsia="hr-HR" w:bidi="hi-IN"/>
              </w:rPr>
              <w:t>Navodi vremenski i prostorni kontekst, ali nije vidljiva poveznica s odabranom temom.</w:t>
            </w:r>
          </w:p>
        </w:tc>
      </w:tr>
      <w:tr w:rsidR="006D422F" w:rsidRPr="006D422F" w14:paraId="08843439" w14:textId="77777777" w:rsidTr="00BC0E7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1E91C6F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val="la" w:eastAsia="hr-HR" w:bidi="hi-IN"/>
              </w:rPr>
              <w:t>Kontinuiteti i promjene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48A45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val="la" w:eastAsia="hr-HR" w:bidi="hi-IN"/>
              </w:rPr>
              <w:t>Analizira i tumači domet promjena</w:t>
            </w: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>.</w:t>
            </w:r>
          </w:p>
          <w:p w14:paraId="5E693887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 xml:space="preserve">(opisati kako su   promjene utjecale na ljude/život -promjene ne znače uvijek i napredak)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A8D7B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>Navodi i opisuje</w:t>
            </w: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val="la" w:eastAsia="hr-HR" w:bidi="hi-IN"/>
              </w:rPr>
              <w:t> domet promjena.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5383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val="la" w:eastAsia="hr-HR" w:bidi="hi-IN"/>
              </w:rPr>
              <w:t>Opisuje promjen</w:t>
            </w: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>e, ali ne navodi njihov domet</w:t>
            </w: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val="la" w:eastAsia="hr-HR" w:bidi="hi-IN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AD2C2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Times New Roman"/>
                <w:kern w:val="2"/>
                <w:sz w:val="24"/>
                <w:szCs w:val="24"/>
                <w:lang w:eastAsia="hr-HR" w:bidi="hi-IN"/>
              </w:rPr>
              <w:t xml:space="preserve">Identificira neke od promjena, ali ne navodi njihov domet. </w:t>
            </w:r>
          </w:p>
        </w:tc>
      </w:tr>
      <w:tr w:rsidR="006D422F" w:rsidRPr="006D422F" w14:paraId="3AB101B4" w14:textId="77777777" w:rsidTr="00BC0E70"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52D416B8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 xml:space="preserve">Uzroci i posljedice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6A89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>Objašnjava</w:t>
            </w: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val="la" w:eastAsia="hr-HR" w:bidi="hi-IN"/>
              </w:rPr>
              <w:t xml:space="preserve"> uzroke i posljedice</w:t>
            </w: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 xml:space="preserve"> promjena.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BCD80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>Izdvaja</w:t>
            </w: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val="la" w:eastAsia="hr-HR" w:bidi="hi-IN"/>
              </w:rPr>
              <w:t xml:space="preserve"> uzroke i posljedice</w:t>
            </w: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 xml:space="preserve"> promjena.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AF7F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>Uočava</w:t>
            </w: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val="la" w:eastAsia="hr-HR" w:bidi="hi-IN"/>
              </w:rPr>
              <w:t xml:space="preserve"> uzroke i posljedice</w:t>
            </w: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 xml:space="preserve"> promjena.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468AF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Liberation Serif" w:eastAsia="Times New Roman" w:hAnsi="Liberation Serif" w:cs="Calibri"/>
                <w:kern w:val="2"/>
                <w:sz w:val="24"/>
                <w:szCs w:val="24"/>
                <w:lang w:eastAsia="hr-HR" w:bidi="hi-IN"/>
              </w:rPr>
              <w:t xml:space="preserve">Uočava neke od uzroka promjena. </w:t>
            </w:r>
          </w:p>
        </w:tc>
      </w:tr>
    </w:tbl>
    <w:p w14:paraId="2D94D486" w14:textId="77777777" w:rsidR="006D422F" w:rsidRPr="006D422F" w:rsidRDefault="006D422F" w:rsidP="006D422F">
      <w:pPr>
        <w:spacing w:after="0" w:line="240" w:lineRule="auto"/>
        <w:rPr>
          <w:rFonts w:ascii="Liberation Serif" w:eastAsia="NSimSun" w:hAnsi="Liberation Serif" w:cs="Arial"/>
          <w:color w:val="000000"/>
          <w:kern w:val="2"/>
          <w:sz w:val="24"/>
          <w:szCs w:val="24"/>
          <w:lang w:eastAsia="zh-CN" w:bidi="hi-IN"/>
        </w:rPr>
      </w:pPr>
    </w:p>
    <w:p w14:paraId="41A9D958" w14:textId="77777777" w:rsidR="006D422F" w:rsidRPr="006D422F" w:rsidRDefault="006D422F" w:rsidP="006D422F">
      <w:pPr>
        <w:spacing w:after="0" w:line="240" w:lineRule="auto"/>
        <w:rPr>
          <w:rFonts w:ascii="Calibri" w:eastAsia="NSimSun" w:hAnsi="Calibri" w:cs="Calibri"/>
          <w:color w:val="000000"/>
          <w:kern w:val="2"/>
          <w:sz w:val="24"/>
          <w:szCs w:val="24"/>
          <w:lang w:eastAsia="zh-CN" w:bidi="hi-IN"/>
        </w:rPr>
      </w:pPr>
      <w:r w:rsidRPr="006D422F">
        <w:rPr>
          <w:rFonts w:ascii="Calibri" w:eastAsia="NSimSun" w:hAnsi="Calibri" w:cs="Calibri"/>
          <w:color w:val="000000"/>
          <w:kern w:val="2"/>
          <w:sz w:val="24"/>
          <w:szCs w:val="24"/>
          <w:lang w:eastAsia="zh-CN" w:bidi="hi-IN"/>
        </w:rPr>
        <w:t>Proceduralno znanje</w:t>
      </w:r>
    </w:p>
    <w:p w14:paraId="2C03EC72" w14:textId="77777777" w:rsidR="006D422F" w:rsidRPr="006D422F" w:rsidRDefault="006D422F" w:rsidP="006D422F">
      <w:pPr>
        <w:spacing w:after="0" w:line="240" w:lineRule="auto"/>
        <w:rPr>
          <w:rFonts w:ascii="Liberation Serif" w:eastAsia="NSimSun" w:hAnsi="Liberation Serif" w:cs="Arial"/>
          <w:kern w:val="2"/>
          <w:sz w:val="24"/>
          <w:szCs w:val="24"/>
          <w:lang w:eastAsia="zh-CN" w:bidi="hi-IN"/>
        </w:rPr>
      </w:pPr>
    </w:p>
    <w:tbl>
      <w:tblPr>
        <w:tblW w:w="9016" w:type="dxa"/>
        <w:shd w:val="clear" w:color="auto" w:fill="FFFFFF"/>
        <w:tblCellMar>
          <w:top w:w="45" w:type="dxa"/>
          <w:left w:w="5" w:type="dxa"/>
          <w:bottom w:w="45" w:type="dxa"/>
          <w:right w:w="5" w:type="dxa"/>
        </w:tblCellMar>
        <w:tblLook w:val="04A0" w:firstRow="1" w:lastRow="0" w:firstColumn="1" w:lastColumn="0" w:noHBand="0" w:noVBand="1"/>
      </w:tblPr>
      <w:tblGrid>
        <w:gridCol w:w="1532"/>
        <w:gridCol w:w="2004"/>
        <w:gridCol w:w="1699"/>
        <w:gridCol w:w="2009"/>
        <w:gridCol w:w="1772"/>
      </w:tblGrid>
      <w:tr w:rsidR="006D422F" w:rsidRPr="006D422F" w14:paraId="30146A81" w14:textId="77777777" w:rsidTr="00BC0E70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D92A556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NSimSun" w:hAnsi="Calibri" w:cs="Calibri"/>
                <w:b/>
                <w:bCs/>
                <w:kern w:val="2"/>
                <w:sz w:val="24"/>
                <w:szCs w:val="24"/>
                <w:lang w:eastAsia="zh-CN" w:bidi="hi-IN"/>
              </w:rPr>
              <w:t>Strukturiranje istraživačkog rada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DDD9880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4 boda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 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930528B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3 boda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 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DDB9BFF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2 boda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CFC8F5A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1 bod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 </w:t>
            </w:r>
          </w:p>
        </w:tc>
      </w:tr>
      <w:tr w:rsidR="006D422F" w:rsidRPr="006D422F" w14:paraId="4E9A0044" w14:textId="77777777" w:rsidTr="00BC0E70">
        <w:trPr>
          <w:trHeight w:val="1363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A46A59E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Uvod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4E34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U uvodu su navedeni</w:t>
            </w:r>
          </w:p>
          <w:p w14:paraId="4160F662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cilj, svrha rada, s</w:t>
            </w:r>
          </w:p>
          <w:p w14:paraId="3FD8F11B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jasno postavljenim i</w:t>
            </w:r>
          </w:p>
          <w:p w14:paraId="00A67B0B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zanimljivim</w:t>
            </w:r>
          </w:p>
          <w:p w14:paraId="0DCB0D7F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istraživačkim</w:t>
            </w:r>
          </w:p>
          <w:p w14:paraId="41D172F7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pitanjima.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44B0E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U uvodu su navedeni</w:t>
            </w:r>
          </w:p>
          <w:p w14:paraId="403027A9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cilj, svrha rada i</w:t>
            </w:r>
          </w:p>
          <w:p w14:paraId="126E547E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istraživačko pitanje.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C0DF0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U uvodu stoji cilj</w:t>
            </w:r>
          </w:p>
          <w:p w14:paraId="3C9F7173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rada, ali je još uvijek</w:t>
            </w:r>
          </w:p>
          <w:p w14:paraId="4BD02AA2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oblikovan preširoko.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6B3C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Uvod postoji, ali je</w:t>
            </w:r>
          </w:p>
          <w:p w14:paraId="071EA33C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naveden skromno,</w:t>
            </w:r>
          </w:p>
          <w:p w14:paraId="3D68DE62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bez jasne ideje što u</w:t>
            </w:r>
          </w:p>
          <w:p w14:paraId="7B28282B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uvodu treba reći.</w:t>
            </w:r>
          </w:p>
        </w:tc>
      </w:tr>
      <w:tr w:rsidR="006D422F" w:rsidRPr="006D422F" w14:paraId="1162F2CE" w14:textId="77777777" w:rsidTr="00BC0E70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5091A48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Razrada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1ED02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 xml:space="preserve">Istraživački rad 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pokazuje visok stupanj sređenosti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 xml:space="preserve"> i koherentnosti (logički povezano, dosljedno)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E500E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 xml:space="preserve">Istraživački rad je dobro strukturiran i sređen. 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1D2E5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 xml:space="preserve">Istraživački rad je 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 xml:space="preserve">zadovoljavajuće 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 xml:space="preserve">strukture i 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razine sređenost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i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.</w:t>
            </w:r>
          </w:p>
          <w:p w14:paraId="6EC482AA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2"/>
                <w:sz w:val="18"/>
                <w:szCs w:val="18"/>
                <w:lang w:val="la" w:eastAsia="hr-HR" w:bidi="hi-IN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5B982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 xml:space="preserve">Istraživački 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rad je nepotpun i neujednačen u strukturi.</w:t>
            </w:r>
          </w:p>
          <w:p w14:paraId="393A6C8B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2"/>
                <w:sz w:val="18"/>
                <w:szCs w:val="18"/>
                <w:lang w:val="la" w:eastAsia="hr-HR" w:bidi="hi-IN"/>
              </w:rPr>
            </w:pPr>
          </w:p>
        </w:tc>
      </w:tr>
      <w:tr w:rsidR="006D422F" w:rsidRPr="006D422F" w14:paraId="75E023A9" w14:textId="77777777" w:rsidTr="00BC0E70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1C09884D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Argumentacija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60B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Argumenti su precizno navedeni i utemeljeni na širokom spektru dokaza</w:t>
            </w: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6632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Argumenti su navedeni, s primjerenim dokazima.</w:t>
            </w:r>
          </w:p>
          <w:p w14:paraId="111D499C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2"/>
                <w:sz w:val="18"/>
                <w:szCs w:val="18"/>
                <w:lang w:val="la" w:eastAsia="hr-HR" w:bidi="hi-IN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970D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Argumenti su navedeni skromno, s dosta općenitih tvrdnji.</w:t>
            </w:r>
          </w:p>
          <w:p w14:paraId="57B89C19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2"/>
                <w:sz w:val="18"/>
                <w:szCs w:val="18"/>
                <w:lang w:val="la" w:eastAsia="hr-HR" w:bidi="hi-IN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44C5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Rad sadržava tek poneki argument, nejasno su izraženi.</w:t>
            </w:r>
          </w:p>
        </w:tc>
      </w:tr>
      <w:tr w:rsidR="006D422F" w:rsidRPr="006D422F" w14:paraId="42638693" w14:textId="77777777" w:rsidTr="00BC0E70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32C51264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eastAsia="hr-HR" w:bidi="hi-IN"/>
              </w:rPr>
              <w:t>Terminologija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53E1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Upotreba stručne</w:t>
            </w:r>
          </w:p>
          <w:p w14:paraId="5D21B880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terminologije je</w:t>
            </w:r>
          </w:p>
          <w:p w14:paraId="71AFF790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lastRenderedPageBreak/>
              <w:t>precizna i bogato</w:t>
            </w:r>
          </w:p>
          <w:p w14:paraId="06B95331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zastupljena u radu</w:t>
            </w:r>
          </w:p>
          <w:p w14:paraId="0EB9264B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uz vidljivu razinu</w:t>
            </w:r>
          </w:p>
          <w:p w14:paraId="6FFEB428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razumijevanja.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2431E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lastRenderedPageBreak/>
              <w:t>Upotreba stručne</w:t>
            </w:r>
          </w:p>
          <w:p w14:paraId="03E58EA0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lastRenderedPageBreak/>
              <w:t>terminologije je</w:t>
            </w:r>
          </w:p>
          <w:p w14:paraId="189D307F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primjerena i</w:t>
            </w:r>
          </w:p>
          <w:p w14:paraId="615A3D98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prilagođena</w:t>
            </w:r>
          </w:p>
          <w:p w14:paraId="5DF9D8AB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potrebama rada.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9F9E7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lastRenderedPageBreak/>
              <w:t>Upotreba stručne</w:t>
            </w:r>
          </w:p>
          <w:p w14:paraId="14F4EE55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terminologije je na</w:t>
            </w:r>
          </w:p>
          <w:p w14:paraId="1367FD70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lastRenderedPageBreak/>
              <w:t>zadovoljavajućoj</w:t>
            </w:r>
          </w:p>
          <w:p w14:paraId="17725AE7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razini.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5FFA6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lastRenderedPageBreak/>
              <w:t>Upotreba stručne</w:t>
            </w:r>
          </w:p>
          <w:p w14:paraId="7BFD51D4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terminologije</w:t>
            </w:r>
          </w:p>
          <w:p w14:paraId="403919A4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lastRenderedPageBreak/>
              <w:t>siromašna je i</w:t>
            </w:r>
          </w:p>
          <w:p w14:paraId="69998A82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skromna.</w:t>
            </w:r>
          </w:p>
        </w:tc>
      </w:tr>
      <w:tr w:rsidR="006D422F" w:rsidRPr="006D422F" w14:paraId="4D90D7AA" w14:textId="77777777" w:rsidTr="00BC0E70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F2E9E13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lastRenderedPageBreak/>
              <w:t>Izbor riječi i struktura rečenice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3597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Dobar i orginalan izbor riječi koji doprinosi uvjerljivosti rada.</w:t>
            </w:r>
          </w:p>
          <w:p w14:paraId="70DBB0E7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kern w:val="2"/>
                <w:sz w:val="18"/>
                <w:szCs w:val="18"/>
                <w:lang w:val="la" w:eastAsia="hr-HR" w:bidi="hi-IN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E7FF6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Dobar izbor riječi koji doprinosi uvjerljivosti rada.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FC587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Odgovara zahtjevima zadatka.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9989E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Neujednačen.</w:t>
            </w:r>
          </w:p>
        </w:tc>
      </w:tr>
      <w:tr w:rsidR="006D422F" w:rsidRPr="006D422F" w14:paraId="0D74F78F" w14:textId="77777777" w:rsidTr="00BC0E70"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48AE6EAC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Zaključak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8951F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Jasno ističe ono što je bitno povezujući rad u zaokruženu cjelinu.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DC1E5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Na dobar način naglašava ono što je bitno.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43CCA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Uglavnom sadrži bitno, ali još na razini sažimanja iznesenih podataka.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CFFFB" w14:textId="77777777" w:rsidR="006D422F" w:rsidRPr="006D422F" w:rsidRDefault="006D422F" w:rsidP="006D422F">
            <w:pPr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kern w:val="2"/>
                <w:sz w:val="24"/>
                <w:szCs w:val="24"/>
                <w:lang w:eastAsia="zh-CN" w:bidi="hi-IN"/>
              </w:rPr>
            </w:pPr>
            <w:r w:rsidRPr="006D422F">
              <w:rPr>
                <w:rFonts w:ascii="Calibri" w:eastAsia="Times New Roman" w:hAnsi="Calibri" w:cs="Segoe UI"/>
                <w:kern w:val="2"/>
                <w:sz w:val="24"/>
                <w:szCs w:val="24"/>
                <w:lang w:val="la" w:eastAsia="hr-HR" w:bidi="hi-IN"/>
              </w:rPr>
              <w:t>Skroman i na razini prepričavanja.</w:t>
            </w:r>
          </w:p>
        </w:tc>
      </w:tr>
    </w:tbl>
    <w:p w14:paraId="5B49E557" w14:textId="77777777" w:rsidR="006D422F" w:rsidRPr="006D422F" w:rsidRDefault="006D422F" w:rsidP="006D422F">
      <w:pPr>
        <w:spacing w:beforeAutospacing="1" w:after="0" w:afterAutospacing="1" w:line="240" w:lineRule="auto"/>
        <w:rPr>
          <w:rFonts w:eastAsia="Times New Roman" w:cstheme="minorHAnsi"/>
          <w:color w:val="000000"/>
          <w:kern w:val="2"/>
          <w:lang w:eastAsia="hr-HR" w:bidi="hi-IN"/>
        </w:rPr>
      </w:pPr>
    </w:p>
    <w:p w14:paraId="5506D443" w14:textId="77777777" w:rsidR="000D1654" w:rsidRDefault="000D1654" w:rsidP="00CC2816">
      <w:pPr>
        <w:rPr>
          <w:b/>
          <w:bCs/>
        </w:rPr>
      </w:pPr>
    </w:p>
    <w:p w14:paraId="0FF22917" w14:textId="10CDEF21" w:rsidR="001234FB" w:rsidRPr="00CD2DF5" w:rsidRDefault="000D1654" w:rsidP="001234FB">
      <w:pPr>
        <w:rPr>
          <w:rFonts w:ascii="Times New Roman" w:eastAsia="Times New Roman" w:hAnsi="Times New Roman" w:cs="Times New Roman"/>
          <w:b/>
          <w:bCs/>
          <w:color w:val="333333"/>
        </w:rPr>
      </w:pPr>
      <w:r w:rsidRPr="00CD2DF5">
        <w:rPr>
          <w:rFonts w:ascii="Times New Roman" w:eastAsia="Times New Roman" w:hAnsi="Times New Roman" w:cs="Times New Roman"/>
          <w:b/>
          <w:bCs/>
          <w:color w:val="333333"/>
        </w:rPr>
        <w:t>Lenta vremena</w:t>
      </w:r>
    </w:p>
    <w:tbl>
      <w:tblPr>
        <w:tblStyle w:val="Reetkatablice"/>
        <w:tblW w:w="9024" w:type="dxa"/>
        <w:tblLayout w:type="fixed"/>
        <w:tblLook w:val="04A0" w:firstRow="1" w:lastRow="0" w:firstColumn="1" w:lastColumn="0" w:noHBand="0" w:noVBand="1"/>
      </w:tblPr>
      <w:tblGrid>
        <w:gridCol w:w="2256"/>
        <w:gridCol w:w="2256"/>
        <w:gridCol w:w="2256"/>
        <w:gridCol w:w="2256"/>
      </w:tblGrid>
      <w:tr w:rsidR="001234FB" w14:paraId="6F954CB7" w14:textId="77777777" w:rsidTr="00BC0E70">
        <w:tc>
          <w:tcPr>
            <w:tcW w:w="2256" w:type="dxa"/>
            <w:vMerge w:val="restart"/>
            <w:vAlign w:val="center"/>
          </w:tcPr>
          <w:p w14:paraId="581F1FA9" w14:textId="77777777" w:rsidR="001234FB" w:rsidRDefault="001234FB" w:rsidP="00BC0E70">
            <w:r w:rsidRPr="43742170">
              <w:rPr>
                <w:rFonts w:ascii="Calibri" w:eastAsia="Calibri" w:hAnsi="Calibri" w:cs="Calibri"/>
                <w:b/>
                <w:bCs/>
              </w:rPr>
              <w:t>SASTAVNICE</w:t>
            </w:r>
          </w:p>
        </w:tc>
        <w:tc>
          <w:tcPr>
            <w:tcW w:w="6768" w:type="dxa"/>
            <w:gridSpan w:val="3"/>
          </w:tcPr>
          <w:p w14:paraId="3D0E7B19" w14:textId="77777777" w:rsidR="001234FB" w:rsidRDefault="001234FB" w:rsidP="00BC0E7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333333"/>
              </w:rPr>
              <w:t>RAZINE OSTVARENOSTI KRITERIJA</w:t>
            </w:r>
          </w:p>
        </w:tc>
      </w:tr>
      <w:tr w:rsidR="001234FB" w14:paraId="39F7F4A6" w14:textId="77777777" w:rsidTr="00BC0E70">
        <w:tc>
          <w:tcPr>
            <w:tcW w:w="2256" w:type="dxa"/>
            <w:vMerge/>
          </w:tcPr>
          <w:p w14:paraId="4DACF221" w14:textId="77777777" w:rsidR="001234FB" w:rsidRDefault="001234FB" w:rsidP="00BC0E70"/>
        </w:tc>
        <w:tc>
          <w:tcPr>
            <w:tcW w:w="2256" w:type="dxa"/>
          </w:tcPr>
          <w:p w14:paraId="7ED1BA52" w14:textId="77777777" w:rsidR="001234FB" w:rsidRDefault="001234FB" w:rsidP="00BC0E70">
            <w:pPr>
              <w:jc w:val="center"/>
            </w:pPr>
            <w:r w:rsidRPr="43742170">
              <w:rPr>
                <w:rFonts w:ascii="Calibri" w:eastAsia="Calibri" w:hAnsi="Calibri" w:cs="Calibri"/>
                <w:b/>
                <w:bCs/>
                <w:color w:val="333333"/>
              </w:rPr>
              <w:t>Izvrsno</w:t>
            </w:r>
            <w:r>
              <w:rPr>
                <w:rFonts w:ascii="Calibri" w:eastAsia="Calibri" w:hAnsi="Calibri" w:cs="Calibri"/>
                <w:b/>
                <w:bCs/>
                <w:color w:val="333333"/>
              </w:rPr>
              <w:t xml:space="preserve"> 3 boda</w:t>
            </w:r>
          </w:p>
        </w:tc>
        <w:tc>
          <w:tcPr>
            <w:tcW w:w="2256" w:type="dxa"/>
          </w:tcPr>
          <w:p w14:paraId="4EE5CFED" w14:textId="77777777" w:rsidR="001234FB" w:rsidRDefault="001234FB" w:rsidP="00BC0E70">
            <w:pPr>
              <w:jc w:val="center"/>
            </w:pPr>
            <w:r w:rsidRPr="43742170">
              <w:rPr>
                <w:rFonts w:ascii="Calibri" w:eastAsia="Calibri" w:hAnsi="Calibri" w:cs="Calibri"/>
                <w:b/>
                <w:bCs/>
                <w:color w:val="333333"/>
              </w:rPr>
              <w:t>Dobro</w:t>
            </w:r>
            <w:r>
              <w:rPr>
                <w:rFonts w:ascii="Calibri" w:eastAsia="Calibri" w:hAnsi="Calibri" w:cs="Calibri"/>
                <w:b/>
                <w:bCs/>
                <w:color w:val="333333"/>
              </w:rPr>
              <w:t xml:space="preserve"> 2 boda</w:t>
            </w:r>
          </w:p>
        </w:tc>
        <w:tc>
          <w:tcPr>
            <w:tcW w:w="2256" w:type="dxa"/>
          </w:tcPr>
          <w:p w14:paraId="6166A5EA" w14:textId="77777777" w:rsidR="001234FB" w:rsidRDefault="001234FB" w:rsidP="00BC0E70">
            <w:pPr>
              <w:jc w:val="center"/>
            </w:pPr>
            <w:r w:rsidRPr="43742170">
              <w:rPr>
                <w:rFonts w:ascii="Calibri" w:eastAsia="Calibri" w:hAnsi="Calibri" w:cs="Calibri"/>
                <w:b/>
                <w:bCs/>
                <w:color w:val="333333"/>
              </w:rPr>
              <w:t>potrebno doraditi</w:t>
            </w:r>
            <w:r>
              <w:rPr>
                <w:rFonts w:ascii="Calibri" w:eastAsia="Calibri" w:hAnsi="Calibri" w:cs="Calibri"/>
                <w:b/>
                <w:bCs/>
                <w:color w:val="333333"/>
              </w:rPr>
              <w:t xml:space="preserve"> 1 bod</w:t>
            </w:r>
          </w:p>
        </w:tc>
      </w:tr>
      <w:tr w:rsidR="001234FB" w14:paraId="2FFC5AEF" w14:textId="77777777" w:rsidTr="00BC0E70">
        <w:tc>
          <w:tcPr>
            <w:tcW w:w="2256" w:type="dxa"/>
            <w:vAlign w:val="center"/>
          </w:tcPr>
          <w:p w14:paraId="78715AB2" w14:textId="77777777" w:rsidR="001234FB" w:rsidRDefault="001234FB" w:rsidP="00BC0E70">
            <w:r w:rsidRPr="43742170">
              <w:rPr>
                <w:rFonts w:ascii="Calibri" w:eastAsia="Calibri" w:hAnsi="Calibri" w:cs="Calibri"/>
                <w:b/>
                <w:bCs/>
                <w:color w:val="333333"/>
              </w:rPr>
              <w:t>pojmovi</w:t>
            </w:r>
          </w:p>
        </w:tc>
        <w:tc>
          <w:tcPr>
            <w:tcW w:w="2256" w:type="dxa"/>
            <w:vAlign w:val="center"/>
          </w:tcPr>
          <w:p w14:paraId="2FB14910" w14:textId="77777777" w:rsidR="001234FB" w:rsidRDefault="001234FB" w:rsidP="00BC0E70">
            <w:r>
              <w:rPr>
                <w:rFonts w:ascii="Calibri" w:eastAsia="Calibri" w:hAnsi="Calibri" w:cs="Calibri"/>
                <w:color w:val="333333"/>
              </w:rPr>
              <w:t>Lenta</w:t>
            </w:r>
            <w:r w:rsidRPr="2F3319F2">
              <w:rPr>
                <w:rFonts w:ascii="Calibri" w:eastAsia="Calibri" w:hAnsi="Calibri" w:cs="Calibri"/>
                <w:color w:val="333333"/>
              </w:rPr>
              <w:t xml:space="preserve"> sadrži gotovo sve pojmove potrebne </w:t>
            </w:r>
            <w:r>
              <w:rPr>
                <w:rFonts w:ascii="Calibri" w:eastAsia="Calibri" w:hAnsi="Calibri" w:cs="Calibri"/>
                <w:color w:val="333333"/>
              </w:rPr>
              <w:t>vezane za banovanje Josipa Jelačića</w:t>
            </w:r>
          </w:p>
        </w:tc>
        <w:tc>
          <w:tcPr>
            <w:tcW w:w="2256" w:type="dxa"/>
            <w:vAlign w:val="center"/>
          </w:tcPr>
          <w:p w14:paraId="3F4CC1F4" w14:textId="77777777" w:rsidR="001234FB" w:rsidRDefault="001234FB" w:rsidP="00BC0E70">
            <w:r>
              <w:rPr>
                <w:rFonts w:ascii="Calibri" w:eastAsia="Calibri" w:hAnsi="Calibri" w:cs="Calibri"/>
                <w:color w:val="333333"/>
              </w:rPr>
              <w:t>Lenta</w:t>
            </w:r>
            <w:r w:rsidRPr="2F3319F2">
              <w:rPr>
                <w:rFonts w:ascii="Calibri" w:eastAsia="Calibri" w:hAnsi="Calibri" w:cs="Calibri"/>
                <w:color w:val="333333"/>
              </w:rPr>
              <w:t xml:space="preserve"> sadrži većinu pojmova potrebnih za </w:t>
            </w:r>
            <w:r>
              <w:rPr>
                <w:rFonts w:ascii="Calibri" w:eastAsia="Calibri" w:hAnsi="Calibri" w:cs="Calibri"/>
                <w:color w:val="333333"/>
              </w:rPr>
              <w:t>poznavanje banovanja Josipa Jelačića</w:t>
            </w:r>
          </w:p>
        </w:tc>
        <w:tc>
          <w:tcPr>
            <w:tcW w:w="2256" w:type="dxa"/>
            <w:vAlign w:val="center"/>
          </w:tcPr>
          <w:p w14:paraId="7EB990FE" w14:textId="77777777" w:rsidR="001234FB" w:rsidRDefault="001234FB" w:rsidP="00BC0E70">
            <w:pPr>
              <w:rPr>
                <w:rFonts w:ascii="Calibri" w:eastAsia="Calibri" w:hAnsi="Calibri" w:cs="Calibri"/>
              </w:rPr>
            </w:pPr>
            <w:r w:rsidRPr="2F3319F2">
              <w:rPr>
                <w:rFonts w:ascii="Calibri" w:eastAsia="Calibri" w:hAnsi="Calibri" w:cs="Calibri"/>
                <w:color w:val="333333"/>
              </w:rPr>
              <w:t xml:space="preserve">Odabir pojmova minimalno omogućuje </w:t>
            </w:r>
            <w:r>
              <w:rPr>
                <w:rFonts w:ascii="Calibri" w:eastAsia="Calibri" w:hAnsi="Calibri" w:cs="Calibri"/>
                <w:color w:val="333333"/>
              </w:rPr>
              <w:t>poznavanje banovanja Josipa Jelačića</w:t>
            </w:r>
          </w:p>
        </w:tc>
      </w:tr>
      <w:tr w:rsidR="001234FB" w14:paraId="46D85E3E" w14:textId="77777777" w:rsidTr="00BC0E70">
        <w:tc>
          <w:tcPr>
            <w:tcW w:w="2256" w:type="dxa"/>
            <w:vAlign w:val="center"/>
          </w:tcPr>
          <w:p w14:paraId="7F3943A2" w14:textId="77777777" w:rsidR="001234FB" w:rsidRDefault="001234FB" w:rsidP="00BC0E70">
            <w:r w:rsidRPr="43742170">
              <w:rPr>
                <w:rFonts w:ascii="Calibri" w:eastAsia="Calibri" w:hAnsi="Calibri" w:cs="Calibri"/>
                <w:b/>
                <w:bCs/>
                <w:color w:val="33333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333333"/>
              </w:rPr>
              <w:t>S</w:t>
            </w:r>
            <w:r w:rsidRPr="43742170">
              <w:rPr>
                <w:rFonts w:ascii="Calibri" w:eastAsia="Calibri" w:hAnsi="Calibri" w:cs="Calibri"/>
                <w:b/>
                <w:bCs/>
                <w:color w:val="333333"/>
              </w:rPr>
              <w:t>istematizacij</w:t>
            </w:r>
            <w:r>
              <w:rPr>
                <w:rFonts w:ascii="Calibri" w:eastAsia="Calibri" w:hAnsi="Calibri" w:cs="Calibri"/>
                <w:b/>
                <w:bCs/>
                <w:color w:val="333333"/>
              </w:rPr>
              <w:t>a</w:t>
            </w:r>
            <w:r w:rsidRPr="4374217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52E4A2A0" w14:textId="77777777" w:rsidR="001234FB" w:rsidRDefault="001234FB" w:rsidP="00BC0E7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333333"/>
              </w:rPr>
              <w:t>Lenta sadrži sve tehničke elemente koje treba sadržavati lenta (</w:t>
            </w:r>
            <w:proofErr w:type="spellStart"/>
            <w:r>
              <w:rPr>
                <w:rFonts w:ascii="Calibri" w:eastAsia="Calibri" w:hAnsi="Calibri" w:cs="Calibri"/>
                <w:color w:val="333333"/>
              </w:rPr>
              <w:t>pov</w:t>
            </w:r>
            <w:proofErr w:type="spellEnd"/>
            <w:r>
              <w:rPr>
                <w:rFonts w:ascii="Calibri" w:eastAsia="Calibri" w:hAnsi="Calibri" w:cs="Calibri"/>
                <w:color w:val="333333"/>
              </w:rPr>
              <w:t>. razdoblja)</w:t>
            </w:r>
          </w:p>
        </w:tc>
        <w:tc>
          <w:tcPr>
            <w:tcW w:w="2256" w:type="dxa"/>
            <w:vAlign w:val="center"/>
          </w:tcPr>
          <w:p w14:paraId="283FA8DF" w14:textId="77777777" w:rsidR="001234FB" w:rsidRDefault="001234FB" w:rsidP="00BC0E70">
            <w:r>
              <w:rPr>
                <w:rFonts w:ascii="Calibri" w:eastAsia="Calibri" w:hAnsi="Calibri" w:cs="Calibri"/>
                <w:color w:val="333333"/>
              </w:rPr>
              <w:t>Lenta sadrži  uglavnom sve tehničke elemente koje treba sadržavati lenta (</w:t>
            </w:r>
            <w:proofErr w:type="spellStart"/>
            <w:r>
              <w:rPr>
                <w:rFonts w:ascii="Calibri" w:eastAsia="Calibri" w:hAnsi="Calibri" w:cs="Calibri"/>
                <w:color w:val="333333"/>
              </w:rPr>
              <w:t>pov</w:t>
            </w:r>
            <w:proofErr w:type="spellEnd"/>
            <w:r>
              <w:rPr>
                <w:rFonts w:ascii="Calibri" w:eastAsia="Calibri" w:hAnsi="Calibri" w:cs="Calibri"/>
                <w:color w:val="333333"/>
              </w:rPr>
              <w:t>. razdoblja)</w:t>
            </w:r>
          </w:p>
        </w:tc>
        <w:tc>
          <w:tcPr>
            <w:tcW w:w="2256" w:type="dxa"/>
            <w:vAlign w:val="center"/>
          </w:tcPr>
          <w:p w14:paraId="2D3E3733" w14:textId="77777777" w:rsidR="001234FB" w:rsidRDefault="001234FB" w:rsidP="00BC0E70">
            <w:r>
              <w:rPr>
                <w:rFonts w:ascii="Calibri" w:eastAsia="Calibri" w:hAnsi="Calibri" w:cs="Calibri"/>
                <w:color w:val="333333"/>
              </w:rPr>
              <w:t>Lenta sadrži  minimalne tehničke elemente koje treba sadržavati lenta (</w:t>
            </w:r>
            <w:proofErr w:type="spellStart"/>
            <w:r>
              <w:rPr>
                <w:rFonts w:ascii="Calibri" w:eastAsia="Calibri" w:hAnsi="Calibri" w:cs="Calibri"/>
                <w:color w:val="333333"/>
              </w:rPr>
              <w:t>pov</w:t>
            </w:r>
            <w:proofErr w:type="spellEnd"/>
            <w:r>
              <w:rPr>
                <w:rFonts w:ascii="Calibri" w:eastAsia="Calibri" w:hAnsi="Calibri" w:cs="Calibri"/>
                <w:color w:val="333333"/>
              </w:rPr>
              <w:t>. razdoblja)</w:t>
            </w:r>
          </w:p>
        </w:tc>
      </w:tr>
      <w:tr w:rsidR="001234FB" w14:paraId="567526C9" w14:textId="77777777" w:rsidTr="00BC0E70">
        <w:tc>
          <w:tcPr>
            <w:tcW w:w="2256" w:type="dxa"/>
            <w:vAlign w:val="center"/>
          </w:tcPr>
          <w:p w14:paraId="75A44BA2" w14:textId="77777777" w:rsidR="001234FB" w:rsidRDefault="001234FB" w:rsidP="00BC0E70">
            <w:r w:rsidRPr="43742170">
              <w:rPr>
                <w:rFonts w:ascii="Calibri" w:eastAsia="Calibri" w:hAnsi="Calibri" w:cs="Calibri"/>
                <w:b/>
                <w:bCs/>
                <w:color w:val="333333"/>
              </w:rPr>
              <w:t>razumijevanje</w:t>
            </w:r>
            <w:r w:rsidRPr="4374217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3AF68142" w14:textId="77777777" w:rsidR="001234FB" w:rsidRDefault="001234FB" w:rsidP="00BC0E7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  <w:color w:val="333333"/>
              </w:rPr>
              <w:t>Lenta</w:t>
            </w:r>
            <w:r w:rsidRPr="2F3319F2">
              <w:rPr>
                <w:rFonts w:ascii="Calibri" w:eastAsia="Calibri" w:hAnsi="Calibri" w:cs="Calibri"/>
                <w:color w:val="333333"/>
              </w:rPr>
              <w:t xml:space="preserve"> je oblikovana na način da ju je lako pratiti te prikazuje sveobuhvatnu razumijevanje prikazanog koncepta.</w:t>
            </w:r>
          </w:p>
        </w:tc>
        <w:tc>
          <w:tcPr>
            <w:tcW w:w="2256" w:type="dxa"/>
            <w:vAlign w:val="center"/>
          </w:tcPr>
          <w:p w14:paraId="1DC9A11D" w14:textId="77777777" w:rsidR="001234FB" w:rsidRDefault="001234FB" w:rsidP="00BC0E70">
            <w:r>
              <w:rPr>
                <w:rFonts w:ascii="Calibri" w:eastAsia="Calibri" w:hAnsi="Calibri" w:cs="Calibri"/>
                <w:color w:val="333333"/>
              </w:rPr>
              <w:t>Lenta</w:t>
            </w:r>
            <w:r w:rsidRPr="2F3319F2">
              <w:rPr>
                <w:rFonts w:ascii="Calibri" w:eastAsia="Calibri" w:hAnsi="Calibri" w:cs="Calibri"/>
                <w:color w:val="333333"/>
              </w:rPr>
              <w:t xml:space="preserve"> je oblikovana na način da ju je uglavnom lako pratiti te prikazuje suštinsku usvojenost koncepta uz minimalne pogreške.</w:t>
            </w:r>
          </w:p>
        </w:tc>
        <w:tc>
          <w:tcPr>
            <w:tcW w:w="2256" w:type="dxa"/>
            <w:vAlign w:val="center"/>
          </w:tcPr>
          <w:p w14:paraId="5B368ABC" w14:textId="77777777" w:rsidR="001234FB" w:rsidRDefault="001234FB" w:rsidP="00BC0E70">
            <w:r>
              <w:rPr>
                <w:rFonts w:ascii="Calibri" w:eastAsia="Calibri" w:hAnsi="Calibri" w:cs="Calibri"/>
                <w:color w:val="333333"/>
              </w:rPr>
              <w:t>Lenta</w:t>
            </w:r>
            <w:r w:rsidRPr="2F3319F2">
              <w:rPr>
                <w:rFonts w:ascii="Calibri" w:eastAsia="Calibri" w:hAnsi="Calibri" w:cs="Calibri"/>
                <w:color w:val="333333"/>
              </w:rPr>
              <w:t xml:space="preserve"> je oblikovana na način da ju je teže pratiti te ukazuje na značajnije pogreške u razumijevanju prikazanog koncepta.</w:t>
            </w:r>
          </w:p>
        </w:tc>
      </w:tr>
      <w:tr w:rsidR="001234FB" w14:paraId="04E51D18" w14:textId="77777777" w:rsidTr="00BC0E70">
        <w:tc>
          <w:tcPr>
            <w:tcW w:w="2256" w:type="dxa"/>
            <w:vAlign w:val="center"/>
          </w:tcPr>
          <w:p w14:paraId="675DDAB6" w14:textId="77777777" w:rsidR="001234FB" w:rsidRPr="43742170" w:rsidRDefault="001234FB" w:rsidP="00BC0E70">
            <w:pPr>
              <w:rPr>
                <w:rFonts w:ascii="Calibri" w:eastAsia="Calibri" w:hAnsi="Calibri" w:cs="Calibri"/>
                <w:b/>
                <w:bCs/>
                <w:color w:val="333333"/>
              </w:rPr>
            </w:pPr>
            <w:r>
              <w:rPr>
                <w:rFonts w:ascii="Calibri" w:eastAsia="Calibri" w:hAnsi="Calibri" w:cs="Calibri"/>
                <w:b/>
                <w:bCs/>
              </w:rPr>
              <w:t>grafičko oblikovanje</w:t>
            </w:r>
          </w:p>
        </w:tc>
        <w:tc>
          <w:tcPr>
            <w:tcW w:w="2256" w:type="dxa"/>
            <w:vAlign w:val="center"/>
          </w:tcPr>
          <w:p w14:paraId="169C7553" w14:textId="77777777" w:rsidR="001234FB" w:rsidRDefault="001234FB" w:rsidP="00BC0E70">
            <w:pPr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Calibri" w:eastAsia="Calibri" w:hAnsi="Calibri" w:cs="Calibri"/>
              </w:rPr>
              <w:t>Lenta</w:t>
            </w:r>
            <w:r w:rsidRPr="3676594D">
              <w:rPr>
                <w:rFonts w:ascii="Calibri" w:eastAsia="Calibri" w:hAnsi="Calibri" w:cs="Calibri"/>
              </w:rPr>
              <w:t xml:space="preserve"> je stilski prepoznatljiv</w:t>
            </w:r>
            <w:r>
              <w:rPr>
                <w:rFonts w:ascii="Calibri" w:eastAsia="Calibri" w:hAnsi="Calibri" w:cs="Calibri"/>
              </w:rPr>
              <w:t>a</w:t>
            </w:r>
            <w:r w:rsidRPr="3676594D">
              <w:rPr>
                <w:rFonts w:ascii="Calibri" w:eastAsia="Calibri" w:hAnsi="Calibri" w:cs="Calibri"/>
              </w:rPr>
              <w:t>, inovativ</w:t>
            </w:r>
            <w:r>
              <w:rPr>
                <w:rFonts w:ascii="Calibri" w:eastAsia="Calibri" w:hAnsi="Calibri" w:cs="Calibri"/>
              </w:rPr>
              <w:t>na</w:t>
            </w:r>
            <w:r w:rsidRPr="3676594D">
              <w:rPr>
                <w:rFonts w:ascii="Calibri" w:eastAsia="Calibri" w:hAnsi="Calibri" w:cs="Calibri"/>
              </w:rPr>
              <w:t xml:space="preserve"> i privlači </w:t>
            </w:r>
            <w:r>
              <w:rPr>
                <w:rFonts w:ascii="Calibri" w:eastAsia="Calibri" w:hAnsi="Calibri" w:cs="Calibri"/>
              </w:rPr>
              <w:t>pozornost</w:t>
            </w:r>
            <w:r w:rsidRPr="3676594D">
              <w:rPr>
                <w:rFonts w:ascii="Calibri" w:eastAsia="Calibri" w:hAnsi="Calibri" w:cs="Calibri"/>
              </w:rPr>
              <w:t xml:space="preserve"> publike. Slikovni prikazi su pažljivo odabrani. Korištene su različite boje, kao i slova različitih veličina i fontova, s istaknutim bitnim sadržajima što </w:t>
            </w:r>
            <w:r w:rsidRPr="3676594D">
              <w:rPr>
                <w:rFonts w:ascii="Calibri" w:eastAsia="Calibri" w:hAnsi="Calibri" w:cs="Calibri"/>
              </w:rPr>
              <w:lastRenderedPageBreak/>
              <w:t>daje izvrstan vizualni dojam, a ujedno je u službi zadanog cilja.</w:t>
            </w:r>
          </w:p>
        </w:tc>
        <w:tc>
          <w:tcPr>
            <w:tcW w:w="2256" w:type="dxa"/>
            <w:vAlign w:val="center"/>
          </w:tcPr>
          <w:p w14:paraId="0B4DB8A3" w14:textId="77777777" w:rsidR="001234FB" w:rsidRDefault="001234FB" w:rsidP="00BC0E70">
            <w:pPr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Calibri" w:eastAsia="Calibri" w:hAnsi="Calibri" w:cs="Calibri"/>
              </w:rPr>
              <w:lastRenderedPageBreak/>
              <w:t>Lenta</w:t>
            </w:r>
            <w:r w:rsidRPr="3676594D">
              <w:rPr>
                <w:rFonts w:ascii="Calibri" w:eastAsia="Calibri" w:hAnsi="Calibri" w:cs="Calibri"/>
              </w:rPr>
              <w:t xml:space="preserve"> je stilski nedovoljno prepoznatljiv</w:t>
            </w:r>
            <w:r>
              <w:rPr>
                <w:rFonts w:ascii="Calibri" w:eastAsia="Calibri" w:hAnsi="Calibri" w:cs="Calibri"/>
              </w:rPr>
              <w:t>a</w:t>
            </w:r>
            <w:r w:rsidRPr="3676594D">
              <w:rPr>
                <w:rFonts w:ascii="Calibri" w:eastAsia="Calibri" w:hAnsi="Calibri" w:cs="Calibri"/>
              </w:rPr>
              <w:t xml:space="preserve"> te samo djelomično privlači pažnju publike. Slikovni prikazi nisu u potpunosti u funkciji sadržaja. Korištene boje i slova nisu u potpunosti usklađeni, a važni sadržaji su </w:t>
            </w:r>
            <w:r w:rsidRPr="3676594D">
              <w:rPr>
                <w:rFonts w:ascii="Calibri" w:eastAsia="Calibri" w:hAnsi="Calibri" w:cs="Calibri"/>
              </w:rPr>
              <w:lastRenderedPageBreak/>
              <w:t>samo djelomično istaknuti čime je smanjen vizualni dojam te je stilski prikaz samo djelomično u službi zadanog cilja.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3FB103A1" w14:textId="77777777" w:rsidR="001234FB" w:rsidRDefault="001234FB" w:rsidP="00BC0E70">
            <w:pPr>
              <w:rPr>
                <w:rFonts w:ascii="Calibri" w:eastAsia="Calibri" w:hAnsi="Calibri" w:cs="Calibri"/>
                <w:color w:val="333333"/>
              </w:rPr>
            </w:pPr>
            <w:r>
              <w:rPr>
                <w:rFonts w:ascii="Calibri" w:eastAsia="Calibri" w:hAnsi="Calibri" w:cs="Calibri"/>
              </w:rPr>
              <w:lastRenderedPageBreak/>
              <w:t>Lenta</w:t>
            </w:r>
            <w:r w:rsidRPr="3676594D">
              <w:rPr>
                <w:rFonts w:ascii="Calibri" w:eastAsia="Calibri" w:hAnsi="Calibri" w:cs="Calibri"/>
              </w:rPr>
              <w:t xml:space="preserve"> je minimalno stilski prepoznatl</w:t>
            </w:r>
            <w:r>
              <w:rPr>
                <w:rFonts w:ascii="Calibri" w:eastAsia="Calibri" w:hAnsi="Calibri" w:cs="Calibri"/>
              </w:rPr>
              <w:t>jiva</w:t>
            </w:r>
            <w:r w:rsidRPr="3676594D">
              <w:rPr>
                <w:rFonts w:ascii="Calibri" w:eastAsia="Calibri" w:hAnsi="Calibri" w:cs="Calibri"/>
              </w:rPr>
              <w:t xml:space="preserve"> i vizualno neatraktiv</w:t>
            </w:r>
            <w:r>
              <w:rPr>
                <w:rFonts w:ascii="Calibri" w:eastAsia="Calibri" w:hAnsi="Calibri" w:cs="Calibri"/>
              </w:rPr>
              <w:t>na</w:t>
            </w:r>
            <w:r w:rsidRPr="3676594D">
              <w:rPr>
                <w:rFonts w:ascii="Calibri" w:eastAsia="Calibri" w:hAnsi="Calibri" w:cs="Calibri"/>
              </w:rPr>
              <w:t>. Slikovni prikazi odabrani su bez puno promišljanja o sadrža</w:t>
            </w:r>
            <w:r>
              <w:rPr>
                <w:rFonts w:ascii="Calibri" w:eastAsia="Calibri" w:hAnsi="Calibri" w:cs="Calibri"/>
              </w:rPr>
              <w:t>jima koje trebaju predstaviti. B</w:t>
            </w:r>
            <w:r w:rsidRPr="3676594D">
              <w:rPr>
                <w:rFonts w:ascii="Calibri" w:eastAsia="Calibri" w:hAnsi="Calibri" w:cs="Calibri"/>
              </w:rPr>
              <w:t xml:space="preserve">oje i slova su neprikladni, a važni sadržaji u pravilu nisu </w:t>
            </w:r>
            <w:r w:rsidRPr="3676594D">
              <w:rPr>
                <w:rFonts w:ascii="Calibri" w:eastAsia="Calibri" w:hAnsi="Calibri" w:cs="Calibri"/>
              </w:rPr>
              <w:lastRenderedPageBreak/>
              <w:t>istaknuti pa je cijeli prikaz samo minimalno u službi zadanog cilja.</w:t>
            </w:r>
          </w:p>
        </w:tc>
      </w:tr>
    </w:tbl>
    <w:p w14:paraId="6499E0E2" w14:textId="77777777" w:rsidR="001234FB" w:rsidRDefault="001234FB" w:rsidP="001234FB">
      <w:pPr>
        <w:spacing w:line="257" w:lineRule="auto"/>
        <w:jc w:val="center"/>
        <w:rPr>
          <w:b/>
          <w:bCs/>
        </w:rPr>
      </w:pPr>
    </w:p>
    <w:p w14:paraId="7E551CA8" w14:textId="77777777" w:rsidR="001234FB" w:rsidRDefault="001234FB" w:rsidP="001234FB">
      <w:pPr>
        <w:spacing w:line="257" w:lineRule="auto"/>
        <w:jc w:val="center"/>
        <w:rPr>
          <w:b/>
          <w:bCs/>
        </w:rPr>
      </w:pPr>
    </w:p>
    <w:p w14:paraId="085FCF74" w14:textId="77777777" w:rsidR="001234FB" w:rsidRPr="00CC2816" w:rsidRDefault="001234FB" w:rsidP="00CC2816">
      <w:pPr>
        <w:rPr>
          <w:b/>
          <w:bCs/>
        </w:rPr>
      </w:pPr>
    </w:p>
    <w:sectPr w:rsidR="001234FB" w:rsidRPr="00CC2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57D4B"/>
    <w:multiLevelType w:val="hybridMultilevel"/>
    <w:tmpl w:val="614C1F3C"/>
    <w:lvl w:ilvl="0" w:tplc="F326A0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433DC"/>
    <w:multiLevelType w:val="hybridMultilevel"/>
    <w:tmpl w:val="52F88784"/>
    <w:lvl w:ilvl="0" w:tplc="8B26D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330AF"/>
    <w:multiLevelType w:val="hybridMultilevel"/>
    <w:tmpl w:val="A15610F4"/>
    <w:lvl w:ilvl="0" w:tplc="0ACA261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718831">
    <w:abstractNumId w:val="1"/>
  </w:num>
  <w:num w:numId="2" w16cid:durableId="1164857328">
    <w:abstractNumId w:val="0"/>
  </w:num>
  <w:num w:numId="3" w16cid:durableId="212817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CE3"/>
    <w:rsid w:val="00093B0C"/>
    <w:rsid w:val="000C34A1"/>
    <w:rsid w:val="000D1654"/>
    <w:rsid w:val="001234FB"/>
    <w:rsid w:val="00165A36"/>
    <w:rsid w:val="0018133C"/>
    <w:rsid w:val="002022D1"/>
    <w:rsid w:val="00233F6C"/>
    <w:rsid w:val="0027529C"/>
    <w:rsid w:val="002C0CE9"/>
    <w:rsid w:val="002C1917"/>
    <w:rsid w:val="002C5598"/>
    <w:rsid w:val="00316B21"/>
    <w:rsid w:val="00327F64"/>
    <w:rsid w:val="00367649"/>
    <w:rsid w:val="004205B1"/>
    <w:rsid w:val="004A021F"/>
    <w:rsid w:val="005341FD"/>
    <w:rsid w:val="005422D4"/>
    <w:rsid w:val="005F11C2"/>
    <w:rsid w:val="006747A3"/>
    <w:rsid w:val="006A0007"/>
    <w:rsid w:val="006D422F"/>
    <w:rsid w:val="006D4B50"/>
    <w:rsid w:val="00757507"/>
    <w:rsid w:val="007E1157"/>
    <w:rsid w:val="00814EE6"/>
    <w:rsid w:val="0083363A"/>
    <w:rsid w:val="00842E15"/>
    <w:rsid w:val="008D13E8"/>
    <w:rsid w:val="008E2990"/>
    <w:rsid w:val="00900C96"/>
    <w:rsid w:val="009F0CFE"/>
    <w:rsid w:val="00B1235E"/>
    <w:rsid w:val="00B45665"/>
    <w:rsid w:val="00BD0CE3"/>
    <w:rsid w:val="00BE15CD"/>
    <w:rsid w:val="00C93186"/>
    <w:rsid w:val="00CC2816"/>
    <w:rsid w:val="00CD2DF5"/>
    <w:rsid w:val="00CF20D3"/>
    <w:rsid w:val="00D8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A5FA"/>
  <w15:chartTrackingRefBased/>
  <w15:docId w15:val="{516A674D-A666-47EE-B86E-8597FD2F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27F64"/>
    <w:pPr>
      <w:ind w:left="720"/>
      <w:contextualSpacing/>
    </w:pPr>
  </w:style>
  <w:style w:type="paragraph" w:customStyle="1" w:styleId="Default">
    <w:name w:val="Default"/>
    <w:rsid w:val="002C19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1234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3213</Words>
  <Characters>18320</Characters>
  <Application>Microsoft Office Word</Application>
  <DocSecurity>0</DocSecurity>
  <Lines>152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Jager</dc:creator>
  <cp:keywords/>
  <dc:description/>
  <cp:lastModifiedBy>Mario Jager</cp:lastModifiedBy>
  <cp:revision>27</cp:revision>
  <cp:lastPrinted>2022-09-26T18:47:00Z</cp:lastPrinted>
  <dcterms:created xsi:type="dcterms:W3CDTF">2022-09-23T08:30:00Z</dcterms:created>
  <dcterms:modified xsi:type="dcterms:W3CDTF">2022-09-26T18:48:00Z</dcterms:modified>
</cp:coreProperties>
</file>